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7B" w:rsidRPr="000F0945" w:rsidRDefault="005C2A7B" w:rsidP="005C2A7B">
      <w:pPr>
        <w:pStyle w:val="Ttulo1"/>
        <w:pBdr>
          <w:bottom w:val="single" w:sz="4" w:space="1" w:color="auto"/>
        </w:pBdr>
        <w:spacing w:line="276" w:lineRule="auto"/>
        <w:rPr>
          <w:rFonts w:ascii="Calibri" w:hAnsi="Calibri" w:cs="Tahoma"/>
          <w:sz w:val="28"/>
          <w:szCs w:val="28"/>
        </w:rPr>
      </w:pPr>
      <w:r w:rsidRPr="000F0945">
        <w:rPr>
          <w:rFonts w:ascii="Calibri" w:hAnsi="Calibri" w:cs="Tahoma"/>
          <w:sz w:val="28"/>
          <w:szCs w:val="28"/>
        </w:rPr>
        <w:t>VIÉS, CONFUSÃO E MODIFICAÇÃO DE EFEITO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tabs>
          <w:tab w:val="left" w:pos="-1440"/>
        </w:tabs>
        <w:spacing w:line="276" w:lineRule="auto"/>
        <w:ind w:right="540"/>
        <w:jc w:val="both"/>
        <w:rPr>
          <w:rFonts w:ascii="Calibri" w:hAnsi="Calibri" w:cs="Tahoma"/>
          <w:b/>
        </w:rPr>
      </w:pPr>
      <w:r w:rsidRPr="000F0945">
        <w:rPr>
          <w:rFonts w:ascii="Calibri" w:hAnsi="Calibri" w:cs="Tahoma"/>
          <w:b/>
        </w:rPr>
        <w:t>Referencias bibliográficas:</w:t>
      </w:r>
    </w:p>
    <w:p w:rsidR="005C2A7B" w:rsidRPr="000F0945" w:rsidRDefault="005C2A7B" w:rsidP="005C2A7B">
      <w:pPr>
        <w:tabs>
          <w:tab w:val="left" w:pos="-1440"/>
        </w:tabs>
        <w:spacing w:line="276" w:lineRule="auto"/>
        <w:jc w:val="both"/>
        <w:rPr>
          <w:rFonts w:ascii="Calibri" w:hAnsi="Calibri" w:cs="Tahoma"/>
        </w:rPr>
      </w:pPr>
      <w:r>
        <w:rPr>
          <w:rFonts w:ascii="Calibri" w:hAnsi="Calibri"/>
        </w:rPr>
        <w:t xml:space="preserve">MEDRONHO R. </w:t>
      </w:r>
      <w:r w:rsidRPr="000F0945">
        <w:rPr>
          <w:rFonts w:ascii="Calibri" w:hAnsi="Calibri"/>
        </w:rPr>
        <w:t xml:space="preserve">Epidemiologia. </w:t>
      </w:r>
      <w:r w:rsidRPr="000F0945">
        <w:rPr>
          <w:rFonts w:ascii="Calibri" w:hAnsi="Calibri" w:cs="Tahoma"/>
        </w:rPr>
        <w:t>Capítulo: 15 (</w:t>
      </w:r>
      <w:r>
        <w:rPr>
          <w:rFonts w:ascii="Calibri" w:hAnsi="Calibri" w:cs="Tahoma"/>
        </w:rPr>
        <w:t>275</w:t>
      </w:r>
      <w:r w:rsidRPr="000F0945">
        <w:rPr>
          <w:rFonts w:ascii="Calibri" w:hAnsi="Calibri" w:cs="Tahoma"/>
        </w:rPr>
        <w:t>-</w:t>
      </w:r>
      <w:r>
        <w:rPr>
          <w:rFonts w:ascii="Calibri" w:hAnsi="Calibri" w:cs="Tahoma"/>
        </w:rPr>
        <w:t>288</w:t>
      </w:r>
      <w:r w:rsidRPr="000F0945">
        <w:rPr>
          <w:rFonts w:ascii="Calibri" w:hAnsi="Calibri" w:cs="Tahoma"/>
        </w:rPr>
        <w:t>).</w:t>
      </w:r>
    </w:p>
    <w:p w:rsidR="005C2A7B" w:rsidRDefault="005C2A7B" w:rsidP="005C2A7B">
      <w:pPr>
        <w:pStyle w:val="Ttulo2"/>
        <w:spacing w:before="0" w:after="0" w:line="276" w:lineRule="auto"/>
        <w:jc w:val="both"/>
        <w:rPr>
          <w:rFonts w:ascii="Calibri" w:hAnsi="Calibri" w:cs="Tahoma"/>
          <w:i w:val="0"/>
        </w:rPr>
      </w:pPr>
      <w:bookmarkStart w:id="0" w:name="_Toc510931541"/>
    </w:p>
    <w:p w:rsidR="005C2A7B" w:rsidRPr="000F0945" w:rsidRDefault="005C2A7B" w:rsidP="005C2A7B">
      <w:pPr>
        <w:pStyle w:val="Ttulo2"/>
        <w:spacing w:before="0" w:after="0" w:line="276" w:lineRule="auto"/>
        <w:jc w:val="both"/>
        <w:rPr>
          <w:rFonts w:ascii="Calibri" w:hAnsi="Calibri" w:cs="Tahoma"/>
          <w:i w:val="0"/>
        </w:rPr>
      </w:pPr>
      <w:r>
        <w:rPr>
          <w:rFonts w:ascii="Calibri" w:hAnsi="Calibri" w:cs="Tahoma"/>
          <w:i w:val="0"/>
        </w:rPr>
        <w:t xml:space="preserve">1. </w:t>
      </w:r>
      <w:r w:rsidRPr="000F0945">
        <w:rPr>
          <w:rFonts w:ascii="Calibri" w:hAnsi="Calibri" w:cs="Tahoma"/>
          <w:i w:val="0"/>
        </w:rPr>
        <w:t>VALIDADE INTERNA E EXTERNA</w:t>
      </w:r>
      <w:bookmarkEnd w:id="0"/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  <w:b/>
        </w:rPr>
      </w:pPr>
      <w:r w:rsidRPr="000F0945">
        <w:rPr>
          <w:rFonts w:ascii="Calibri" w:hAnsi="Calibri" w:cs="Tahoma"/>
          <w:b/>
        </w:rPr>
        <w:t>Conceitos básicos</w:t>
      </w:r>
    </w:p>
    <w:tbl>
      <w:tblPr>
        <w:tblW w:w="9720" w:type="dxa"/>
        <w:tblInd w:w="154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ayout w:type="fixed"/>
        <w:tblCellMar>
          <w:left w:w="154" w:type="dxa"/>
          <w:right w:w="154" w:type="dxa"/>
        </w:tblCellMar>
        <w:tblLook w:val="00AF"/>
      </w:tblPr>
      <w:tblGrid>
        <w:gridCol w:w="2340"/>
        <w:gridCol w:w="3420"/>
        <w:gridCol w:w="3960"/>
      </w:tblGrid>
      <w:tr w:rsidR="005C2A7B" w:rsidRPr="000F0945" w:rsidTr="006903C6">
        <w:tc>
          <w:tcPr>
            <w:tcW w:w="2340" w:type="dxa"/>
            <w:shd w:val="pct20" w:color="000000" w:fill="FFFFFF"/>
          </w:tcPr>
          <w:p w:rsidR="005C2A7B" w:rsidRPr="000F0945" w:rsidRDefault="005C2A7B" w:rsidP="005C2A7B">
            <w:pPr>
              <w:spacing w:line="276" w:lineRule="aut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3420" w:type="dxa"/>
            <w:shd w:val="pct20" w:color="000000" w:fill="FFFFFF"/>
          </w:tcPr>
          <w:p w:rsidR="005C2A7B" w:rsidRPr="000F0945" w:rsidRDefault="005C2A7B" w:rsidP="005C2A7B">
            <w:pPr>
              <w:spacing w:line="276" w:lineRule="auto"/>
              <w:jc w:val="both"/>
              <w:rPr>
                <w:rFonts w:ascii="Calibri" w:hAnsi="Calibri" w:cs="Tahoma"/>
                <w:b/>
              </w:rPr>
            </w:pPr>
            <w:r w:rsidRPr="000F0945">
              <w:rPr>
                <w:rFonts w:ascii="Calibri" w:hAnsi="Calibri" w:cs="Tahoma"/>
                <w:b/>
              </w:rPr>
              <w:t>Definição</w:t>
            </w:r>
          </w:p>
        </w:tc>
        <w:tc>
          <w:tcPr>
            <w:tcW w:w="3960" w:type="dxa"/>
            <w:shd w:val="pct20" w:color="000000" w:fill="FFFFFF"/>
          </w:tcPr>
          <w:p w:rsidR="005C2A7B" w:rsidRPr="000F0945" w:rsidRDefault="005C2A7B" w:rsidP="005C2A7B">
            <w:pPr>
              <w:spacing w:line="276" w:lineRule="auto"/>
              <w:jc w:val="both"/>
              <w:rPr>
                <w:rFonts w:ascii="Calibri" w:hAnsi="Calibri" w:cs="Tahoma"/>
                <w:b/>
              </w:rPr>
            </w:pPr>
            <w:r w:rsidRPr="000F0945">
              <w:rPr>
                <w:rFonts w:ascii="Calibri" w:hAnsi="Calibri" w:cs="Tahoma"/>
                <w:b/>
              </w:rPr>
              <w:t>Exemplo</w:t>
            </w:r>
          </w:p>
        </w:tc>
      </w:tr>
      <w:tr w:rsidR="005C2A7B" w:rsidRPr="000F0945" w:rsidTr="006903C6">
        <w:tc>
          <w:tcPr>
            <w:tcW w:w="2340" w:type="dxa"/>
            <w:shd w:val="pct5" w:color="000000" w:fill="FFFFFF"/>
          </w:tcPr>
          <w:p w:rsidR="005C2A7B" w:rsidRPr="000F0945" w:rsidRDefault="005C2A7B" w:rsidP="005C2A7B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População externa</w:t>
            </w:r>
          </w:p>
        </w:tc>
        <w:tc>
          <w:tcPr>
            <w:tcW w:w="3420" w:type="dxa"/>
            <w:shd w:val="pct5" w:color="000000" w:fill="FFFFFF"/>
          </w:tcPr>
          <w:p w:rsidR="005C2A7B" w:rsidRPr="000F0945" w:rsidRDefault="005C2A7B" w:rsidP="005C2A7B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Todos os indivíduos para os quais se gostaria de generalizar os resultados de um estudo, mesmo que este não tenha sido restrito a este tipo de indivíduo.</w:t>
            </w:r>
          </w:p>
        </w:tc>
        <w:tc>
          <w:tcPr>
            <w:tcW w:w="3960" w:type="dxa"/>
            <w:shd w:val="pct5" w:color="000000" w:fill="FFFFFF"/>
          </w:tcPr>
          <w:p w:rsidR="005C2A7B" w:rsidRPr="000F0945" w:rsidRDefault="005C2A7B" w:rsidP="005C2A7B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Adultos (20-64 anos) brasileiros [e/ou do mundo].</w:t>
            </w:r>
          </w:p>
        </w:tc>
      </w:tr>
      <w:tr w:rsidR="005C2A7B" w:rsidRPr="000F0945" w:rsidTr="006903C6">
        <w:tc>
          <w:tcPr>
            <w:tcW w:w="2340" w:type="dxa"/>
            <w:shd w:val="pct20" w:color="000000" w:fill="FFFFFF"/>
          </w:tcPr>
          <w:p w:rsidR="005C2A7B" w:rsidRPr="000F0945" w:rsidRDefault="005C2A7B" w:rsidP="005C2A7B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População-alvo</w:t>
            </w:r>
          </w:p>
        </w:tc>
        <w:tc>
          <w:tcPr>
            <w:tcW w:w="3420" w:type="dxa"/>
            <w:shd w:val="pct20" w:color="000000" w:fill="FFFFFF"/>
          </w:tcPr>
          <w:p w:rsidR="005C2A7B" w:rsidRPr="000F0945" w:rsidRDefault="005C2A7B" w:rsidP="005C2A7B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Grupo restrito de pessoas sobre o qual o estudo poderá fazer inferências.</w:t>
            </w:r>
          </w:p>
        </w:tc>
        <w:tc>
          <w:tcPr>
            <w:tcW w:w="3960" w:type="dxa"/>
            <w:shd w:val="pct20" w:color="000000" w:fill="FFFFFF"/>
          </w:tcPr>
          <w:p w:rsidR="005C2A7B" w:rsidRPr="000F0945" w:rsidRDefault="005C2A7B" w:rsidP="005C2A7B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 xml:space="preserve">Moradores adultos de </w:t>
            </w:r>
            <w:r>
              <w:rPr>
                <w:rFonts w:ascii="Calibri" w:hAnsi="Calibri" w:cs="Tahoma"/>
              </w:rPr>
              <w:t>Florianópolis</w:t>
            </w:r>
            <w:r w:rsidRPr="000F0945">
              <w:rPr>
                <w:rFonts w:ascii="Calibri" w:hAnsi="Calibri" w:cs="Tahoma"/>
              </w:rPr>
              <w:t xml:space="preserve">, </w:t>
            </w:r>
            <w:r>
              <w:rPr>
                <w:rFonts w:ascii="Calibri" w:hAnsi="Calibri" w:cs="Tahoma"/>
              </w:rPr>
              <w:t>SC</w:t>
            </w:r>
            <w:r w:rsidRPr="000F0945">
              <w:rPr>
                <w:rFonts w:ascii="Calibri" w:hAnsi="Calibri" w:cs="Tahoma"/>
              </w:rPr>
              <w:t>.</w:t>
            </w:r>
          </w:p>
        </w:tc>
      </w:tr>
      <w:tr w:rsidR="005C2A7B" w:rsidRPr="000F0945" w:rsidTr="006903C6">
        <w:tc>
          <w:tcPr>
            <w:tcW w:w="2340" w:type="dxa"/>
            <w:shd w:val="pct5" w:color="000000" w:fill="FFFFFF"/>
          </w:tcPr>
          <w:p w:rsidR="005C2A7B" w:rsidRPr="000F0945" w:rsidRDefault="005C2A7B" w:rsidP="005C2A7B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População real</w:t>
            </w:r>
          </w:p>
        </w:tc>
        <w:tc>
          <w:tcPr>
            <w:tcW w:w="3420" w:type="dxa"/>
            <w:shd w:val="pct5" w:color="000000" w:fill="FFFFFF"/>
          </w:tcPr>
          <w:p w:rsidR="005C2A7B" w:rsidRPr="000F0945" w:rsidRDefault="005C2A7B" w:rsidP="005C2A7B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Indivíduos elegíveis para entrar em um estudo.</w:t>
            </w:r>
          </w:p>
        </w:tc>
        <w:tc>
          <w:tcPr>
            <w:tcW w:w="3960" w:type="dxa"/>
            <w:shd w:val="pct5" w:color="000000" w:fill="FFFFFF"/>
          </w:tcPr>
          <w:p w:rsidR="005C2A7B" w:rsidRPr="000F0945" w:rsidRDefault="005C2A7B" w:rsidP="005C2A7B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Pessoas das acima que seriam captadas pelo estudo (excluídas recusas, perdas, pessoas internadas, etc.).</w:t>
            </w:r>
          </w:p>
        </w:tc>
      </w:tr>
      <w:tr w:rsidR="005C2A7B" w:rsidRPr="000F0945" w:rsidTr="006903C6">
        <w:tc>
          <w:tcPr>
            <w:tcW w:w="2340" w:type="dxa"/>
            <w:shd w:val="pct20" w:color="000000" w:fill="FFFFFF"/>
          </w:tcPr>
          <w:p w:rsidR="005C2A7B" w:rsidRPr="000F0945" w:rsidRDefault="005C2A7B" w:rsidP="005C2A7B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Amostra ou população em estudo</w:t>
            </w:r>
          </w:p>
        </w:tc>
        <w:tc>
          <w:tcPr>
            <w:tcW w:w="3420" w:type="dxa"/>
            <w:shd w:val="pct20" w:color="000000" w:fill="FFFFFF"/>
          </w:tcPr>
          <w:p w:rsidR="005C2A7B" w:rsidRPr="000F0945" w:rsidRDefault="005C2A7B" w:rsidP="005C2A7B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Um subconjunto da população real, escolhido conforme critérios pré-determinados.</w:t>
            </w:r>
          </w:p>
        </w:tc>
        <w:tc>
          <w:tcPr>
            <w:tcW w:w="3960" w:type="dxa"/>
            <w:shd w:val="pct20" w:color="000000" w:fill="FFFFFF"/>
          </w:tcPr>
          <w:p w:rsidR="005C2A7B" w:rsidRPr="000F0945" w:rsidRDefault="005C2A7B" w:rsidP="005C2A7B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Amostra por conglomerados de 1</w:t>
            </w:r>
            <w:r>
              <w:rPr>
                <w:rFonts w:ascii="Calibri" w:hAnsi="Calibri" w:cs="Tahoma"/>
              </w:rPr>
              <w:t>7</w:t>
            </w:r>
            <w:r w:rsidRPr="000F0945">
              <w:rPr>
                <w:rFonts w:ascii="Calibri" w:hAnsi="Calibri" w:cs="Tahoma"/>
              </w:rPr>
              <w:t>00 adultos.</w:t>
            </w:r>
          </w:p>
        </w:tc>
      </w:tr>
    </w:tbl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>Validade interna</w:t>
      </w:r>
      <w:r w:rsidRPr="000F0945">
        <w:rPr>
          <w:rFonts w:ascii="Calibri" w:hAnsi="Calibri" w:cs="Tahoma"/>
        </w:rPr>
        <w:t xml:space="preserve"> diz respeito a se os resultados do estudo são válidos para a população-alvo, isto é, se o estudo não é afetado por erros que inviabilizem esta extrapolação. Este erro pode ser:</w:t>
      </w:r>
    </w:p>
    <w:p w:rsidR="005C2A7B" w:rsidRPr="005C2A7B" w:rsidRDefault="005C2A7B" w:rsidP="005C2A7B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Calibri" w:hAnsi="Calibri" w:cs="Tahoma"/>
        </w:rPr>
      </w:pPr>
      <w:r w:rsidRPr="005C2A7B">
        <w:rPr>
          <w:rFonts w:ascii="Calibri" w:hAnsi="Calibri" w:cs="Tahoma"/>
          <w:b/>
        </w:rPr>
        <w:t>Aleatório</w:t>
      </w:r>
      <w:r w:rsidRPr="005C2A7B">
        <w:rPr>
          <w:rFonts w:ascii="Calibri" w:hAnsi="Calibri" w:cs="Tahoma"/>
        </w:rPr>
        <w:t>: variação na medida de efeito, devida à flutuação amostral</w:t>
      </w:r>
      <w:r>
        <w:rPr>
          <w:rFonts w:ascii="Calibri" w:hAnsi="Calibri" w:cs="Tahoma"/>
        </w:rPr>
        <w:t xml:space="preserve"> (ERRO DE AMOSTRAGEM)</w:t>
      </w:r>
      <w:r w:rsidRPr="005C2A7B">
        <w:rPr>
          <w:rFonts w:ascii="Calibri" w:hAnsi="Calibri" w:cs="Tahoma"/>
        </w:rPr>
        <w:t xml:space="preserve">. O erro aleatório reflete a </w:t>
      </w:r>
      <w:r w:rsidRPr="005C2A7B">
        <w:rPr>
          <w:rFonts w:ascii="Calibri" w:hAnsi="Calibri" w:cs="Tahoma"/>
          <w:u w:val="single"/>
        </w:rPr>
        <w:t>precisão</w:t>
      </w:r>
      <w:r w:rsidRPr="005C2A7B">
        <w:rPr>
          <w:rFonts w:ascii="Calibri" w:hAnsi="Calibri" w:cs="Tahoma"/>
        </w:rPr>
        <w:t xml:space="preserve"> do estudo. </w:t>
      </w:r>
    </w:p>
    <w:p w:rsidR="005C2A7B" w:rsidRPr="005C2A7B" w:rsidRDefault="005C2A7B" w:rsidP="005C2A7B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Calibri" w:hAnsi="Calibri" w:cs="Tahoma"/>
        </w:rPr>
      </w:pPr>
      <w:r w:rsidRPr="005C2A7B">
        <w:rPr>
          <w:rFonts w:ascii="Calibri" w:hAnsi="Calibri" w:cs="Tahoma"/>
          <w:b/>
        </w:rPr>
        <w:t>Sistemático</w:t>
      </w:r>
      <w:r w:rsidRPr="005C2A7B">
        <w:rPr>
          <w:rFonts w:ascii="Calibri" w:hAnsi="Calibri" w:cs="Tahoma"/>
        </w:rPr>
        <w:t>: diferença entre a medida real de efeito e aquela obtida no estudo. Pode ser devido à existência de vieses, fatores de confusão ou erros de classificação.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  <w:b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>Validade externa</w:t>
      </w:r>
      <w:r w:rsidRPr="000F0945">
        <w:rPr>
          <w:rFonts w:ascii="Calibri" w:hAnsi="Calibri" w:cs="Tahoma"/>
        </w:rPr>
        <w:t xml:space="preserve"> concerne a extrapolação dos resultados do estudo para a população externa ao mesmo, por exemplo, para outras cidades, estados ou países. A validade externa depende de um </w:t>
      </w:r>
      <w:r w:rsidRPr="000F0945">
        <w:rPr>
          <w:rFonts w:ascii="Calibri" w:hAnsi="Calibri" w:cs="Tahoma"/>
          <w:u w:val="single"/>
        </w:rPr>
        <w:t>julgamento de valor</w:t>
      </w:r>
      <w:r w:rsidRPr="000F0945">
        <w:rPr>
          <w:rFonts w:ascii="Calibri" w:hAnsi="Calibri" w:cs="Tahoma"/>
        </w:rPr>
        <w:t>, baseado em conhecimentos sobre a doença e seus determinantes.</w:t>
      </w:r>
    </w:p>
    <w:p w:rsidR="005C2A7B" w:rsidRPr="000F0945" w:rsidRDefault="005C2A7B" w:rsidP="005C2A7B">
      <w:pPr>
        <w:spacing w:line="276" w:lineRule="auto"/>
        <w:ind w:firstLine="709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lastRenderedPageBreak/>
        <w:sym w:font="Wingdings" w:char="F0E8"/>
      </w:r>
      <w:r w:rsidRPr="000F0945">
        <w:rPr>
          <w:rFonts w:ascii="Calibri" w:hAnsi="Calibri" w:cs="Tahoma"/>
        </w:rPr>
        <w:tab/>
        <w:t>Note que o processo de extrapolar os efeitos observados na amostra para a população real é meramente estatístico e depende apenas do erro aleatório. Extrapolar da amostra para a população-alvo depende da validade interna do estudo.  Extrapolar para a população externa depende da validade externa.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5C2A7B" w:rsidRDefault="005C2A7B" w:rsidP="005C2A7B">
      <w:pPr>
        <w:pStyle w:val="Ttulo2"/>
        <w:spacing w:before="0" w:after="0" w:line="276" w:lineRule="auto"/>
        <w:jc w:val="both"/>
        <w:rPr>
          <w:rFonts w:ascii="Calibri" w:hAnsi="Calibri" w:cs="Tahoma"/>
          <w:i w:val="0"/>
          <w:u w:val="single"/>
        </w:rPr>
      </w:pPr>
      <w:bookmarkStart w:id="1" w:name="_Toc510931542"/>
      <w:r>
        <w:rPr>
          <w:rFonts w:ascii="Calibri" w:hAnsi="Calibri" w:cs="Tahoma"/>
          <w:i w:val="0"/>
          <w:u w:val="single"/>
        </w:rPr>
        <w:t xml:space="preserve">2. </w:t>
      </w:r>
      <w:r w:rsidRPr="005C2A7B">
        <w:rPr>
          <w:rFonts w:ascii="Calibri" w:hAnsi="Calibri" w:cs="Tahoma"/>
          <w:i w:val="0"/>
          <w:u w:val="single"/>
        </w:rPr>
        <w:t>VIÉS</w:t>
      </w:r>
      <w:bookmarkEnd w:id="1"/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É um erro na forma como os indivíduos são recrutados para o estudo (seleção) ou na maneira pela qual as variáveis são medidas (informação), que distorce a estimativa da medida de efeito.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No caso de uma medida de efeito expressa como razão (“risco relativo”), um viés pode ser: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>- Positivo</w:t>
      </w:r>
      <w:r w:rsidRPr="000F0945">
        <w:rPr>
          <w:rFonts w:ascii="Calibri" w:hAnsi="Calibri" w:cs="Tahoma"/>
        </w:rPr>
        <w:t>, quando exagera a medida de efeito, isto é, a afasta da unidade;</w:t>
      </w:r>
    </w:p>
    <w:p w:rsidR="005C2A7B" w:rsidRPr="000F0945" w:rsidRDefault="005C2A7B" w:rsidP="005C2A7B">
      <w:pPr>
        <w:spacing w:line="276" w:lineRule="auto"/>
        <w:ind w:left="360" w:hanging="360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 xml:space="preserve">- Negativo, </w:t>
      </w:r>
      <w:r w:rsidRPr="000F0945">
        <w:rPr>
          <w:rFonts w:ascii="Calibri" w:hAnsi="Calibri" w:cs="Tahoma"/>
        </w:rPr>
        <w:t>quando subestima a medida de efeito, isto é, a aproxima da unidade; ou</w:t>
      </w:r>
    </w:p>
    <w:p w:rsidR="005C2A7B" w:rsidRPr="000F0945" w:rsidRDefault="005C2A7B" w:rsidP="005C2A7B">
      <w:pPr>
        <w:spacing w:line="276" w:lineRule="auto"/>
        <w:ind w:left="360" w:hanging="360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>- Paradoxal</w:t>
      </w:r>
      <w:r w:rsidRPr="000F0945">
        <w:rPr>
          <w:rFonts w:ascii="Calibri" w:hAnsi="Calibri" w:cs="Tahoma"/>
        </w:rPr>
        <w:t>, quando inverte o sentido do efeito (de risco para protetor ou vice-versa).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Vieses podem também afetar medidas de ocorrência de doenças, subestimando ou superestimando as estimativas.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Os dois grandes tipos de viés incluem o viés de </w:t>
      </w:r>
      <w:r w:rsidRPr="000F0945">
        <w:rPr>
          <w:rFonts w:ascii="Calibri" w:hAnsi="Calibri" w:cs="Tahoma"/>
          <w:u w:val="single"/>
        </w:rPr>
        <w:t>seleção</w:t>
      </w:r>
      <w:r w:rsidRPr="000F0945">
        <w:rPr>
          <w:rFonts w:ascii="Calibri" w:hAnsi="Calibri" w:cs="Tahoma"/>
        </w:rPr>
        <w:t xml:space="preserve"> e o viés de </w:t>
      </w:r>
      <w:r w:rsidRPr="000F0945">
        <w:rPr>
          <w:rFonts w:ascii="Calibri" w:hAnsi="Calibri" w:cs="Tahoma"/>
          <w:u w:val="single"/>
        </w:rPr>
        <w:t>informação</w:t>
      </w:r>
      <w:r w:rsidRPr="000F0945">
        <w:rPr>
          <w:rFonts w:ascii="Calibri" w:hAnsi="Calibri" w:cs="Tahoma"/>
        </w:rPr>
        <w:t xml:space="preserve">. Existem dezenas de tipos de viés já descritos na literatura. Abaixo, relacionamos alguns dos mais comuns. 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5C2A7B" w:rsidRDefault="005C2A7B" w:rsidP="005C2A7B">
      <w:pPr>
        <w:spacing w:line="276" w:lineRule="auto"/>
        <w:jc w:val="both"/>
        <w:rPr>
          <w:rFonts w:ascii="Calibri" w:hAnsi="Calibri" w:cs="Tahoma"/>
          <w:u w:val="single"/>
        </w:rPr>
      </w:pPr>
      <w:r>
        <w:rPr>
          <w:rFonts w:ascii="Calibri" w:hAnsi="Calibri" w:cs="Tahoma"/>
          <w:b/>
          <w:u w:val="single"/>
        </w:rPr>
        <w:t xml:space="preserve">2.1. </w:t>
      </w:r>
      <w:r w:rsidRPr="005C2A7B">
        <w:rPr>
          <w:rFonts w:ascii="Calibri" w:hAnsi="Calibri" w:cs="Tahoma"/>
          <w:b/>
          <w:u w:val="single"/>
        </w:rPr>
        <w:t>VIÉS DE SELEÇÃO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A forma pela a qual os indivíduos são selecionados para o estudo afeta os resultados. Alguns tipos específicos de viés de seleção: 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>Viés de amostragem:</w:t>
      </w:r>
      <w:r w:rsidRPr="000F0945">
        <w:rPr>
          <w:rFonts w:ascii="Calibri" w:hAnsi="Calibri" w:cs="Tahoma"/>
        </w:rPr>
        <w:t xml:space="preserve"> Ocorre quando certos indivíduos têm mais chance de serem selecionados em uma amostra aparentemente equiprobabilística. 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Exemplo: Em um estudo transversal sobre prevalência de desnutrição em áreas rurais, os entrevistadores evitam as moradias isoladas e examinam somente crianças que moram próximo às estradas principais (“viés do asfalto”). Note que este é um tipo de viés que afeta uma medida de ocorrência, não necessariamente a medida de efeito.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 xml:space="preserve">Viés de sobrevivência (ou viés de incidência/prevalência): </w:t>
      </w:r>
      <w:r w:rsidRPr="000F0945">
        <w:rPr>
          <w:rFonts w:ascii="Calibri" w:hAnsi="Calibri" w:cs="Tahoma"/>
        </w:rPr>
        <w:t xml:space="preserve">Em um estudo transversal ou de casos e controles, quando se estudo casos prevalentes ao invés de incidentes, qualquer característica associada com a sobrevivência será mais comum entre os casos.  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lastRenderedPageBreak/>
        <w:t>Exemplo: Em uma determinada população, a AIDS tem maior incidência entre pessoas de baixo nível socioeconômico. No entanto, o tempo de sobrevivência é maior entre pessoas de alto nível socioeconômico.</w:t>
      </w:r>
    </w:p>
    <w:p w:rsidR="005C2A7B" w:rsidRPr="000F0945" w:rsidRDefault="005C2A7B" w:rsidP="005C2A7B">
      <w:pPr>
        <w:spacing w:line="276" w:lineRule="auto"/>
        <w:ind w:firstLine="709"/>
        <w:jc w:val="both"/>
        <w:rPr>
          <w:rFonts w:ascii="Calibri" w:hAnsi="Calibri" w:cs="Tahoma"/>
          <w:b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 xml:space="preserve">Viés de não-respondentes. </w:t>
      </w:r>
      <w:r w:rsidRPr="000F0945">
        <w:rPr>
          <w:rFonts w:ascii="Calibri" w:hAnsi="Calibri" w:cs="Tahoma"/>
        </w:rPr>
        <w:t>Em estudos transversais, os indivíduos não localizados apresentam, tipicamente, maiores prevalências da maioria de doenças do que os que são entrevistados. Em estudos de casos e controles, haverá viés se a taxa de não resposta for diferente entre casos e controles, e se a não-resposta estiver associada com a exposição.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Exemplo: Um estudo transversal tem como objetivo estimar a freqüência de indicadores de stress na população. Houve 20% de perdas, principalmente devido a recusas e à dificuldade de encontrar indivíduos que pouco ficavam em casa.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 xml:space="preserve">Viés de perdas de acompanhamento. </w:t>
      </w:r>
      <w:r w:rsidRPr="000F0945">
        <w:rPr>
          <w:rFonts w:ascii="Calibri" w:hAnsi="Calibri" w:cs="Tahoma"/>
        </w:rPr>
        <w:t>Em estudos de coorte ou de intervenção, os indivíduos que deixam de ser acompanhados podem diferir daqueles que são efetivamente estudados. Isto pode distorcer as medidas de incidência e - se as perdas estiverem associadas com a exposição - de efeito.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Exemplo: Em um estudo de uma coorte industrial, trabalhadores deixam de ser acompanhados quando são demitidos. Para uma doença crônica, os primeiros sintomas podem reduzir a capacidade para o trabalho e levar à demissão.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 xml:space="preserve">Viés de seleção em estudos de casos e controles. </w:t>
      </w:r>
      <w:r w:rsidRPr="000F0945">
        <w:rPr>
          <w:rFonts w:ascii="Calibri" w:hAnsi="Calibri" w:cs="Tahoma"/>
        </w:rPr>
        <w:t xml:space="preserve"> Como casos e controles são selecionados separadamente, este tipo de viés é comum. Ele ocorre quando a probabilidade de seleção (de casos ou de controles) está associada com a exposição.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Exemplo: Em um estudo sobre fatores socioeconômicos e infarto agudo do miocárdio, os casos são selecionados de um hospital particular e os controles através de amostra aleatória da população geral.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  <w:b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 xml:space="preserve">Viés do trabalhador sadio (viés de auto-seleção): </w:t>
      </w:r>
      <w:r w:rsidRPr="000F0945">
        <w:rPr>
          <w:rFonts w:ascii="Calibri" w:hAnsi="Calibri" w:cs="Tahoma"/>
        </w:rPr>
        <w:t xml:space="preserve">Indivíduos com uma determinada característica (ligada à doença ou à exposição) podem ter maior probabilidade de entrar em um estudo. 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Exemplo: Em muitos estudos de saúde ocupacional, descobre-se que os trabalhadores têm menor morbi-mortalidade</w:t>
      </w:r>
      <w:r>
        <w:rPr>
          <w:rFonts w:ascii="Calibri" w:hAnsi="Calibri" w:cs="Tahoma"/>
        </w:rPr>
        <w:t xml:space="preserve"> (ou melhores condições de saúde/dieta)</w:t>
      </w:r>
      <w:r w:rsidRPr="000F0945">
        <w:rPr>
          <w:rFonts w:ascii="Calibri" w:hAnsi="Calibri" w:cs="Tahoma"/>
        </w:rPr>
        <w:t xml:space="preserve"> do que a população geral da mesma idade e sexo. Isto se deve ao fato de que para se obter e manter um emprego é necessário estar relativamente saudável.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lastRenderedPageBreak/>
        <w:t xml:space="preserve">Viés de Berkson (viés de hospitalização). </w:t>
      </w:r>
      <w:r w:rsidRPr="000F0945">
        <w:rPr>
          <w:rFonts w:ascii="Calibri" w:hAnsi="Calibri" w:cs="Tahoma"/>
        </w:rPr>
        <w:t xml:space="preserve">Pacientes com uma determinada característica podem ser hospitalizados mais freqüentemente do que pacientes sem esta característica. Isto pode levar à conclusão errada de que a característica seja um fator de risco quando não o é, ou ainda exagerar o efeito de um verdadeiro fator de risco. 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Exemplo: Crianças pobres com pneumonia são hospitalizadas mais freqüentemente do que crianças ricas com a mesma doença, pois o tratamento domiciliar é demasiadamente caro para as primeiras.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5C2A7B" w:rsidRDefault="009778C8" w:rsidP="005C2A7B">
      <w:pPr>
        <w:spacing w:line="276" w:lineRule="auto"/>
        <w:jc w:val="both"/>
        <w:rPr>
          <w:rFonts w:ascii="Calibri" w:hAnsi="Calibri" w:cs="Tahoma"/>
          <w:b/>
          <w:u w:val="single"/>
        </w:rPr>
      </w:pPr>
      <w:r w:rsidRPr="005C2A7B">
        <w:rPr>
          <w:rFonts w:ascii="Calibri" w:hAnsi="Calibri" w:cs="Tahoma"/>
          <w:b/>
          <w:u w:val="single"/>
        </w:rPr>
        <w:t xml:space="preserve">2.2. VIÉS DE INFORMAÇÃO 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  <w:b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A forma pela qual se obtém a informação sobre a exposição ou a doença pode distorcer os resultados do estudo. Alguns tipos específicos de viés de informação são:</w:t>
      </w:r>
    </w:p>
    <w:p w:rsidR="005C2A7B" w:rsidRPr="000F0945" w:rsidRDefault="005C2A7B" w:rsidP="005C2A7B">
      <w:pPr>
        <w:spacing w:line="276" w:lineRule="auto"/>
        <w:ind w:firstLine="709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 xml:space="preserve">Viés de memória. </w:t>
      </w:r>
      <w:r w:rsidRPr="000F0945">
        <w:rPr>
          <w:rFonts w:ascii="Calibri" w:hAnsi="Calibri" w:cs="Tahoma"/>
        </w:rPr>
        <w:t xml:space="preserve"> Em estudos transversais ou de casos e controles, pessoas afetadas por uma doença ou problema podem recordar melhor exposições no passado do que pessoas não afetadas.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Exemplo. Pacientes com câncer de </w:t>
      </w:r>
      <w:r>
        <w:rPr>
          <w:rFonts w:ascii="Calibri" w:hAnsi="Calibri" w:cs="Tahoma"/>
        </w:rPr>
        <w:t xml:space="preserve">estômago ou intestino </w:t>
      </w:r>
      <w:r w:rsidRPr="000F0945">
        <w:rPr>
          <w:rFonts w:ascii="Calibri" w:hAnsi="Calibri" w:cs="Tahoma"/>
        </w:rPr>
        <w:t xml:space="preserve">podem lembrar melhor </w:t>
      </w:r>
      <w:r>
        <w:rPr>
          <w:rFonts w:ascii="Calibri" w:hAnsi="Calibri" w:cs="Tahoma"/>
        </w:rPr>
        <w:t xml:space="preserve">certas características da dieta </w:t>
      </w:r>
      <w:r w:rsidRPr="000F0945">
        <w:rPr>
          <w:rFonts w:ascii="Calibri" w:hAnsi="Calibri" w:cs="Tahoma"/>
        </w:rPr>
        <w:t>no passado do que indivíduos sadios.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 xml:space="preserve">Viés do entrevistador. </w:t>
      </w:r>
      <w:r w:rsidRPr="000F0945">
        <w:rPr>
          <w:rFonts w:ascii="Calibri" w:hAnsi="Calibri" w:cs="Tahoma"/>
        </w:rPr>
        <w:t xml:space="preserve"> O entrevistador coleta as informações diferentemente para doentes e sadios, ou para expostos e não expostos. 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Exemplo: O entrevistador </w:t>
      </w:r>
      <w:r>
        <w:rPr>
          <w:rFonts w:ascii="Calibri" w:hAnsi="Calibri" w:cs="Tahoma"/>
        </w:rPr>
        <w:t xml:space="preserve">sabe que assistir televisão pode aumentar o consumo de alimentos gordurosos e isso pode ocasionar aumento da obesidade. Ao encontrar uma criança obesa, </w:t>
      </w:r>
      <w:r w:rsidRPr="000F0945">
        <w:rPr>
          <w:rFonts w:ascii="Calibri" w:hAnsi="Calibri" w:cs="Tahoma"/>
        </w:rPr>
        <w:t xml:space="preserve">se </w:t>
      </w:r>
      <w:r>
        <w:rPr>
          <w:rFonts w:ascii="Calibri" w:hAnsi="Calibri" w:cs="Tahoma"/>
        </w:rPr>
        <w:t>esta não rela</w:t>
      </w:r>
      <w:r w:rsidRPr="000F0945">
        <w:rPr>
          <w:rFonts w:ascii="Calibri" w:hAnsi="Calibri" w:cs="Tahoma"/>
        </w:rPr>
        <w:t xml:space="preserve">ta </w:t>
      </w:r>
      <w:r>
        <w:rPr>
          <w:rFonts w:ascii="Calibri" w:hAnsi="Calibri" w:cs="Tahoma"/>
        </w:rPr>
        <w:t>assistir televisão</w:t>
      </w:r>
      <w:r w:rsidRPr="000F0945">
        <w:rPr>
          <w:rFonts w:ascii="Calibri" w:hAnsi="Calibri" w:cs="Tahoma"/>
        </w:rPr>
        <w:t>, o entrevistador insiste, tentando obter uma resposta positiva.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 xml:space="preserve">Viés do instrumento. </w:t>
      </w:r>
      <w:r w:rsidRPr="000F0945">
        <w:rPr>
          <w:rFonts w:ascii="Calibri" w:hAnsi="Calibri" w:cs="Tahoma"/>
        </w:rPr>
        <w:t>Um instrumento de medida pode fornecer resultados inadequados para um subgrupo de pacientes.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Exemplo: Medir a tensão arterial com um aparelho comum em pessoas obesas leva a uma superestimativa dos níveis tensionais.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 xml:space="preserve">Viés de detecção (viés de diagnóstico). </w:t>
      </w:r>
      <w:r w:rsidRPr="000F0945">
        <w:rPr>
          <w:rFonts w:ascii="Calibri" w:hAnsi="Calibri" w:cs="Tahoma"/>
        </w:rPr>
        <w:t xml:space="preserve"> Características ligadas à exposição podem aumentar a probabilidade de que uma doença seja detectada.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Exemplo: </w:t>
      </w:r>
      <w:r w:rsidR="009778C8">
        <w:rPr>
          <w:rFonts w:ascii="Calibri" w:hAnsi="Calibri" w:cs="Tahoma"/>
        </w:rPr>
        <w:t xml:space="preserve">Crianças ricas acostumam consultar mais freqüentemente nos serviços de saúde do que as pobres. E isso faz com que seja mais fácil detectar deficiências de </w:t>
      </w:r>
      <w:r w:rsidR="009778C8">
        <w:rPr>
          <w:rFonts w:ascii="Calibri" w:hAnsi="Calibri" w:cs="Tahoma"/>
        </w:rPr>
        <w:lastRenderedPageBreak/>
        <w:t>micronutrientes. E isso pode dar a impressão de que os déficits são mais freqüentes nestas crianças (as ricas).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  <w:b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  <w:b/>
        </w:rPr>
      </w:pPr>
    </w:p>
    <w:p w:rsidR="005C2A7B" w:rsidRPr="009778C8" w:rsidRDefault="009778C8" w:rsidP="005C2A7B">
      <w:pPr>
        <w:spacing w:line="276" w:lineRule="auto"/>
        <w:jc w:val="both"/>
        <w:rPr>
          <w:rFonts w:ascii="Calibri" w:hAnsi="Calibri" w:cs="Tahoma"/>
          <w:b/>
          <w:u w:val="single"/>
        </w:rPr>
      </w:pPr>
      <w:r>
        <w:rPr>
          <w:rFonts w:ascii="Calibri" w:hAnsi="Calibri" w:cs="Tahoma"/>
          <w:b/>
          <w:u w:val="single"/>
        </w:rPr>
        <w:t xml:space="preserve">2.3. </w:t>
      </w:r>
      <w:r w:rsidRPr="009778C8">
        <w:rPr>
          <w:rFonts w:ascii="Calibri" w:hAnsi="Calibri" w:cs="Tahoma"/>
          <w:b/>
          <w:u w:val="single"/>
        </w:rPr>
        <w:t>CAUSALIDADE REVERSA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A causalidade reversa ocorre quando a exposição muda como resultado da doença. Pode ocorrer em estudos transversais e de casos e controles.</w:t>
      </w:r>
    </w:p>
    <w:p w:rsidR="005C2A7B" w:rsidRPr="000F0945" w:rsidRDefault="005C2A7B" w:rsidP="005C2A7B">
      <w:pPr>
        <w:tabs>
          <w:tab w:val="left" w:pos="-1440"/>
        </w:tabs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tabs>
          <w:tab w:val="left" w:pos="-1440"/>
        </w:tabs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Exemplo: Um estudo transversal mostra que pessoas que fazem exercício regularmente têm maior prevalência de </w:t>
      </w:r>
      <w:r w:rsidR="009778C8">
        <w:rPr>
          <w:rFonts w:ascii="Calibri" w:hAnsi="Calibri" w:cs="Tahoma"/>
        </w:rPr>
        <w:t>obesidade (a obesidade foi na verdade a que levou estas pessoas a fazer exercício).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  <w:b/>
        </w:rPr>
      </w:pPr>
    </w:p>
    <w:p w:rsidR="005C2A7B" w:rsidRPr="000F0945" w:rsidRDefault="005C2A7B" w:rsidP="009778C8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 </w:t>
      </w:r>
    </w:p>
    <w:p w:rsidR="005C2A7B" w:rsidRPr="009778C8" w:rsidRDefault="005C2A7B" w:rsidP="005C2A7B">
      <w:pPr>
        <w:pStyle w:val="Ttulo2"/>
        <w:spacing w:before="0" w:after="0" w:line="276" w:lineRule="auto"/>
        <w:jc w:val="both"/>
        <w:rPr>
          <w:rFonts w:ascii="Calibri" w:hAnsi="Calibri" w:cs="Tahoma"/>
          <w:i w:val="0"/>
          <w:u w:val="single"/>
        </w:rPr>
      </w:pPr>
      <w:r w:rsidRPr="000F0945">
        <w:rPr>
          <w:rFonts w:ascii="Calibri" w:hAnsi="Calibri" w:cs="Tahoma"/>
          <w:i w:val="0"/>
          <w:sz w:val="24"/>
          <w:szCs w:val="24"/>
        </w:rPr>
        <w:br w:type="page"/>
      </w:r>
      <w:bookmarkStart w:id="2" w:name="_Toc510931543"/>
      <w:r w:rsidR="009778C8">
        <w:rPr>
          <w:rFonts w:ascii="Calibri" w:hAnsi="Calibri" w:cs="Tahoma"/>
          <w:i w:val="0"/>
          <w:sz w:val="24"/>
          <w:szCs w:val="24"/>
        </w:rPr>
        <w:lastRenderedPageBreak/>
        <w:t xml:space="preserve">3. </w:t>
      </w:r>
      <w:r w:rsidRPr="009778C8">
        <w:rPr>
          <w:rFonts w:ascii="Calibri" w:hAnsi="Calibri" w:cs="Tahoma"/>
          <w:i w:val="0"/>
          <w:u w:val="single"/>
        </w:rPr>
        <w:t>FATORES DE CONFUSÃO</w:t>
      </w:r>
      <w:bookmarkEnd w:id="2"/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Um fator de confusão </w:t>
      </w:r>
      <w:r w:rsidRPr="000F0945">
        <w:rPr>
          <w:rFonts w:ascii="Calibri" w:hAnsi="Calibri" w:cs="Tahoma"/>
          <w:u w:val="single"/>
        </w:rPr>
        <w:t>distorce</w:t>
      </w:r>
      <w:r w:rsidRPr="000F0945">
        <w:rPr>
          <w:rFonts w:ascii="Calibri" w:hAnsi="Calibri" w:cs="Tahoma"/>
        </w:rPr>
        <w:t xml:space="preserve"> uma associação </w:t>
      </w:r>
      <w:r w:rsidR="009778C8">
        <w:rPr>
          <w:rFonts w:ascii="Calibri" w:hAnsi="Calibri" w:cs="Tahoma"/>
        </w:rPr>
        <w:t xml:space="preserve">REAL </w:t>
      </w:r>
      <w:r w:rsidRPr="000F0945">
        <w:rPr>
          <w:rFonts w:ascii="Calibri" w:hAnsi="Calibri" w:cs="Tahoma"/>
        </w:rPr>
        <w:t xml:space="preserve">entre uma exposição e um desfecho. </w:t>
      </w:r>
      <w:r w:rsidR="009778C8">
        <w:rPr>
          <w:rFonts w:ascii="Calibri" w:hAnsi="Calibri" w:cs="Tahoma"/>
        </w:rPr>
        <w:t>Em outras palavras, o EFEITO REAL de uma EXPOSIÇÃO sobre um DESFECHO pode estar AUMENTADA ou DIMINUÍDA devido à ação de outras variáveis (as chamadas CONFUNDIDORAS).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Para que um fator cause confusão, é </w:t>
      </w:r>
      <w:r w:rsidRPr="009778C8">
        <w:rPr>
          <w:rFonts w:ascii="Calibri" w:hAnsi="Calibri" w:cs="Tahoma"/>
          <w:b/>
          <w:u w:val="single"/>
        </w:rPr>
        <w:t>essencial</w:t>
      </w:r>
      <w:r w:rsidRPr="000F0945">
        <w:rPr>
          <w:rFonts w:ascii="Calibri" w:hAnsi="Calibri" w:cs="Tahoma"/>
        </w:rPr>
        <w:t>:</w:t>
      </w:r>
    </w:p>
    <w:p w:rsidR="005C2A7B" w:rsidRPr="009778C8" w:rsidRDefault="005C2A7B" w:rsidP="005C2A7B">
      <w:pPr>
        <w:widowControl w:val="0"/>
        <w:numPr>
          <w:ilvl w:val="0"/>
          <w:numId w:val="2"/>
        </w:numPr>
        <w:tabs>
          <w:tab w:val="clear" w:pos="360"/>
          <w:tab w:val="num" w:pos="540"/>
          <w:tab w:val="left" w:pos="1701"/>
        </w:tabs>
        <w:spacing w:line="276" w:lineRule="auto"/>
        <w:ind w:left="1701" w:hanging="1701"/>
        <w:jc w:val="both"/>
        <w:rPr>
          <w:rFonts w:ascii="Calibri" w:hAnsi="Calibri" w:cs="Tahoma"/>
          <w:b/>
        </w:rPr>
      </w:pPr>
      <w:r w:rsidRPr="009778C8">
        <w:rPr>
          <w:rFonts w:ascii="Calibri" w:hAnsi="Calibri" w:cs="Tahoma"/>
          <w:b/>
        </w:rPr>
        <w:t>Estar associado com a exposição sendo avaliada.</w:t>
      </w:r>
    </w:p>
    <w:p w:rsidR="005C2A7B" w:rsidRPr="009778C8" w:rsidRDefault="005C2A7B" w:rsidP="005C2A7B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540"/>
        </w:tabs>
        <w:spacing w:line="276" w:lineRule="auto"/>
        <w:ind w:left="1701" w:hanging="1701"/>
        <w:jc w:val="both"/>
        <w:rPr>
          <w:rFonts w:ascii="Calibri" w:hAnsi="Calibri" w:cs="Tahoma"/>
          <w:b/>
        </w:rPr>
      </w:pPr>
      <w:r w:rsidRPr="009778C8">
        <w:rPr>
          <w:rFonts w:ascii="Calibri" w:hAnsi="Calibri" w:cs="Tahoma"/>
          <w:b/>
        </w:rPr>
        <w:t>Estar associado com o desfecho.</w:t>
      </w:r>
    </w:p>
    <w:p w:rsidR="005C2A7B" w:rsidRPr="009778C8" w:rsidRDefault="005C2A7B" w:rsidP="005C2A7B">
      <w:pPr>
        <w:widowControl w:val="0"/>
        <w:numPr>
          <w:ilvl w:val="0"/>
          <w:numId w:val="2"/>
        </w:numPr>
        <w:tabs>
          <w:tab w:val="clear" w:pos="360"/>
          <w:tab w:val="left" w:pos="540"/>
          <w:tab w:val="num" w:pos="993"/>
        </w:tabs>
        <w:spacing w:line="276" w:lineRule="auto"/>
        <w:ind w:left="1701" w:hanging="1701"/>
        <w:jc w:val="both"/>
        <w:rPr>
          <w:rFonts w:ascii="Calibri" w:hAnsi="Calibri" w:cs="Tahoma"/>
          <w:b/>
        </w:rPr>
      </w:pPr>
      <w:r w:rsidRPr="009778C8">
        <w:rPr>
          <w:rFonts w:ascii="Calibri" w:hAnsi="Calibri" w:cs="Tahoma"/>
          <w:b/>
        </w:rPr>
        <w:t>Não fazer parte da cadeia causal que liga a exposição ao desfecho.</w:t>
      </w:r>
    </w:p>
    <w:p w:rsidR="005C2A7B" w:rsidRPr="000F0945" w:rsidRDefault="005C2A7B" w:rsidP="005C2A7B">
      <w:pPr>
        <w:tabs>
          <w:tab w:val="num" w:pos="993"/>
          <w:tab w:val="left" w:pos="1843"/>
        </w:tabs>
        <w:spacing w:line="276" w:lineRule="auto"/>
        <w:ind w:left="1701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Por exemplo, um estudo transversal mostrou que a presença de forno de microondas no domicílio está associada com maiores prevalências de obesidade infantil. Mas:</w:t>
      </w:r>
    </w:p>
    <w:p w:rsidR="005C2A7B" w:rsidRPr="000F0945" w:rsidRDefault="005C2A7B" w:rsidP="005C2A7B">
      <w:pPr>
        <w:widowControl w:val="0"/>
        <w:numPr>
          <w:ilvl w:val="0"/>
          <w:numId w:val="3"/>
        </w:numPr>
        <w:tabs>
          <w:tab w:val="clear" w:pos="360"/>
        </w:tabs>
        <w:spacing w:line="276" w:lineRule="auto"/>
        <w:ind w:left="540" w:hanging="540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Famílias com alta renda têm maior probabilidade de possuir forno de microondas;</w:t>
      </w:r>
    </w:p>
    <w:p w:rsidR="005C2A7B" w:rsidRPr="000F0945" w:rsidRDefault="005C2A7B" w:rsidP="005C2A7B">
      <w:pPr>
        <w:widowControl w:val="0"/>
        <w:numPr>
          <w:ilvl w:val="0"/>
          <w:numId w:val="3"/>
        </w:numPr>
        <w:tabs>
          <w:tab w:val="clear" w:pos="360"/>
        </w:tabs>
        <w:spacing w:line="276" w:lineRule="auto"/>
        <w:ind w:left="540" w:hanging="540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Famílias de alta renda apresentam uma maior freqüência de crianças obesas;</w:t>
      </w:r>
    </w:p>
    <w:p w:rsidR="005C2A7B" w:rsidRPr="000F0945" w:rsidRDefault="005C2A7B" w:rsidP="005C2A7B">
      <w:pPr>
        <w:widowControl w:val="0"/>
        <w:numPr>
          <w:ilvl w:val="0"/>
          <w:numId w:val="3"/>
        </w:numPr>
        <w:tabs>
          <w:tab w:val="clear" w:pos="360"/>
          <w:tab w:val="left" w:pos="-1440"/>
        </w:tabs>
        <w:spacing w:line="276" w:lineRule="auto"/>
        <w:ind w:left="540" w:hanging="540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A alta renda familiar não faz parte da cadeia causal que ligaria forno de microondas à obesidade.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Portanto: A alta renda familiar pode confundir a associação entre forno de microondas e obesidade infantil.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As duas primeiras condições acima podem ser avaliadas nos próprios dados do estudo. A terceira depende da elaboração de um modelo conceitual que estabeleça a possível determinação da doença.</w:t>
      </w:r>
    </w:p>
    <w:p w:rsidR="005C2A7B" w:rsidRPr="00852BE4" w:rsidRDefault="005C2A7B" w:rsidP="005C2A7B">
      <w:pPr>
        <w:spacing w:line="276" w:lineRule="auto"/>
        <w:jc w:val="both"/>
        <w:rPr>
          <w:rFonts w:ascii="Calibri" w:hAnsi="Calibri" w:cs="Tahoma"/>
          <w:u w:val="single"/>
        </w:rPr>
      </w:pPr>
      <w:r w:rsidRPr="000F0945">
        <w:rPr>
          <w:rFonts w:ascii="Calibri" w:hAnsi="Calibri" w:cs="Tahoma"/>
        </w:rPr>
        <w:br w:type="page"/>
      </w:r>
      <w:r w:rsidRPr="00852BE4">
        <w:rPr>
          <w:rFonts w:ascii="Calibri" w:hAnsi="Calibri" w:cs="Tahoma"/>
          <w:b/>
          <w:u w:val="single"/>
        </w:rPr>
        <w:lastRenderedPageBreak/>
        <w:t>Detectando a presença de confusão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Somente é possível detectar a presença de confusão através da busca ativa. Suspeita-se da presença de confusão quando os três critérios discutidos acima. Mas a confirmação de que há realmente confusão depende de: 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pStyle w:val="a"/>
        <w:tabs>
          <w:tab w:val="left" w:pos="-1440"/>
        </w:tabs>
        <w:spacing w:line="276" w:lineRule="auto"/>
        <w:ind w:left="0" w:firstLine="0"/>
        <w:jc w:val="both"/>
        <w:rPr>
          <w:rFonts w:ascii="Calibri" w:hAnsi="Calibri" w:cs="Tahoma"/>
          <w:szCs w:val="24"/>
        </w:rPr>
      </w:pPr>
      <w:r w:rsidRPr="000F0945">
        <w:rPr>
          <w:rFonts w:ascii="Calibri" w:hAnsi="Calibri" w:cs="Tahoma"/>
          <w:szCs w:val="24"/>
        </w:rPr>
        <w:t xml:space="preserve">Uma análise estratificada pelo fator de confusão mostrando que os riscos relativos dentro dos diferentes estratos são similares entre si, mas substancialmente diferentes do risco relativo bruto (não estratificado). Este é o caso do exemplo </w:t>
      </w:r>
      <w:r w:rsidR="00D628BD">
        <w:rPr>
          <w:rFonts w:ascii="Calibri" w:hAnsi="Calibri" w:cs="Tahoma"/>
          <w:szCs w:val="24"/>
        </w:rPr>
        <w:t>que faremos em aula</w:t>
      </w:r>
      <w:r w:rsidRPr="000F0945">
        <w:rPr>
          <w:rFonts w:ascii="Calibri" w:hAnsi="Calibri" w:cs="Tahoma"/>
          <w:szCs w:val="24"/>
        </w:rPr>
        <w:t>.</w:t>
      </w:r>
    </w:p>
    <w:p w:rsidR="005C2A7B" w:rsidRPr="000F0945" w:rsidRDefault="005C2A7B" w:rsidP="005C2A7B">
      <w:pPr>
        <w:spacing w:line="276" w:lineRule="auto"/>
        <w:ind w:firstLine="709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pStyle w:val="a"/>
        <w:tabs>
          <w:tab w:val="left" w:pos="-1440"/>
        </w:tabs>
        <w:spacing w:line="276" w:lineRule="auto"/>
        <w:ind w:left="0" w:firstLine="0"/>
        <w:jc w:val="both"/>
        <w:rPr>
          <w:rFonts w:ascii="Calibri" w:hAnsi="Calibri" w:cs="Tahoma"/>
          <w:szCs w:val="24"/>
        </w:rPr>
      </w:pPr>
      <w:r w:rsidRPr="000F0945">
        <w:rPr>
          <w:rFonts w:ascii="Calibri" w:hAnsi="Calibri" w:cs="Tahoma"/>
          <w:szCs w:val="24"/>
        </w:rPr>
        <w:t>Uma análise multivariada (Mantel-Haenszel, regressão logística) mostrando uma mudança substancial no risco relativo associado à exposição, quando se ajusta para o fator de confusão.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sym w:font="Wingdings" w:char="F0E8"/>
      </w:r>
      <w:r w:rsidRPr="000F0945">
        <w:rPr>
          <w:rFonts w:ascii="Calibri" w:hAnsi="Calibri" w:cs="Tahoma"/>
        </w:rPr>
        <w:t xml:space="preserve"> A definição sobre o que seria uma mudança “substancial” não é clara. Muitos epidemiologistas a definem como uma mudança no risco relativo de 10% ou mais. 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pStyle w:val="Ttulo2"/>
        <w:spacing w:before="0" w:after="0" w:line="276" w:lineRule="auto"/>
        <w:jc w:val="both"/>
        <w:rPr>
          <w:rFonts w:ascii="Calibri" w:hAnsi="Calibri" w:cs="Tahoma"/>
          <w:i w:val="0"/>
          <w:sz w:val="24"/>
          <w:szCs w:val="24"/>
        </w:rPr>
      </w:pPr>
      <w:bookmarkStart w:id="3" w:name="_Toc510931544"/>
      <w:r w:rsidRPr="000F0945">
        <w:rPr>
          <w:rFonts w:ascii="Calibri" w:hAnsi="Calibri" w:cs="Tahoma"/>
          <w:i w:val="0"/>
          <w:sz w:val="24"/>
          <w:szCs w:val="24"/>
        </w:rPr>
        <w:t>Como evitar fatores de confusão</w:t>
      </w:r>
      <w:bookmarkEnd w:id="3"/>
      <w:r w:rsidRPr="000F0945">
        <w:rPr>
          <w:rFonts w:ascii="Calibri" w:hAnsi="Calibri" w:cs="Tahoma"/>
          <w:i w:val="0"/>
          <w:sz w:val="24"/>
          <w:szCs w:val="24"/>
        </w:rPr>
        <w:t>?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Fatores de confusão podem ser evitados no delineamento ou na análise dos estudos. 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>Evitando confusão no delineamento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As estratégias mais comuns incluem: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852BE4">
      <w:pPr>
        <w:pStyle w:val="a"/>
        <w:numPr>
          <w:ilvl w:val="0"/>
          <w:numId w:val="7"/>
        </w:numPr>
        <w:tabs>
          <w:tab w:val="left" w:pos="-1440"/>
        </w:tabs>
        <w:spacing w:line="276" w:lineRule="auto"/>
        <w:jc w:val="both"/>
        <w:rPr>
          <w:rFonts w:ascii="Calibri" w:hAnsi="Calibri" w:cs="Tahoma"/>
          <w:szCs w:val="24"/>
        </w:rPr>
      </w:pPr>
      <w:r w:rsidRPr="000F0945">
        <w:rPr>
          <w:rFonts w:ascii="Calibri" w:hAnsi="Calibri" w:cs="Tahoma"/>
          <w:b/>
          <w:szCs w:val="24"/>
        </w:rPr>
        <w:t>Randomização (alocação aleatória)</w:t>
      </w:r>
      <w:r w:rsidRPr="000F0945">
        <w:rPr>
          <w:rFonts w:ascii="Calibri" w:hAnsi="Calibri" w:cs="Tahoma"/>
          <w:szCs w:val="24"/>
        </w:rPr>
        <w:t>. Em estudos de intervenção, indivíduos são alocados aleatoriamente para o grupo experimental ou controle. O sorteio garante uma alta probabilidade de que os dois grupos sejam comparáveis em termos de fatores de confusão, inclusive naqueles desconhecidos pelo investigador.</w:t>
      </w:r>
    </w:p>
    <w:p w:rsidR="005C2A7B" w:rsidRPr="000F0945" w:rsidRDefault="005C2A7B" w:rsidP="005C2A7B">
      <w:pPr>
        <w:spacing w:line="276" w:lineRule="auto"/>
        <w:ind w:firstLine="709"/>
        <w:jc w:val="both"/>
        <w:rPr>
          <w:rFonts w:ascii="Calibri" w:hAnsi="Calibri" w:cs="Tahoma"/>
        </w:rPr>
      </w:pPr>
    </w:p>
    <w:p w:rsidR="005C2A7B" w:rsidRPr="000F0945" w:rsidRDefault="005C2A7B" w:rsidP="00852BE4">
      <w:pPr>
        <w:pStyle w:val="a"/>
        <w:numPr>
          <w:ilvl w:val="0"/>
          <w:numId w:val="7"/>
        </w:numPr>
        <w:tabs>
          <w:tab w:val="left" w:pos="-1440"/>
        </w:tabs>
        <w:spacing w:line="276" w:lineRule="auto"/>
        <w:jc w:val="both"/>
        <w:rPr>
          <w:rFonts w:ascii="Calibri" w:hAnsi="Calibri" w:cs="Tahoma"/>
          <w:szCs w:val="24"/>
        </w:rPr>
      </w:pPr>
      <w:r w:rsidRPr="000F0945">
        <w:rPr>
          <w:rFonts w:ascii="Calibri" w:hAnsi="Calibri" w:cs="Tahoma"/>
          <w:b/>
          <w:szCs w:val="24"/>
        </w:rPr>
        <w:t>Restrição</w:t>
      </w:r>
      <w:r w:rsidRPr="000F0945">
        <w:rPr>
          <w:rFonts w:ascii="Calibri" w:hAnsi="Calibri" w:cs="Tahoma"/>
          <w:szCs w:val="24"/>
        </w:rPr>
        <w:t>. Indivíduos com o fator de confusão podem ser excluídos do estudo. Por exemplo, crianças com malformações devem ser excluídas de um estudo sobre amamentação e infecções infantis, pois malformações aumentam o risco de infecções e prejudicam o aleitamento.</w:t>
      </w:r>
    </w:p>
    <w:p w:rsidR="005C2A7B" w:rsidRPr="000F0945" w:rsidRDefault="005C2A7B" w:rsidP="005C2A7B">
      <w:pPr>
        <w:pStyle w:val="a"/>
        <w:tabs>
          <w:tab w:val="left" w:pos="-1440"/>
        </w:tabs>
        <w:spacing w:line="276" w:lineRule="auto"/>
        <w:ind w:left="0" w:firstLine="709"/>
        <w:jc w:val="both"/>
        <w:rPr>
          <w:rFonts w:ascii="Calibri" w:hAnsi="Calibri" w:cs="Tahoma"/>
          <w:b/>
          <w:szCs w:val="24"/>
        </w:rPr>
      </w:pPr>
    </w:p>
    <w:p w:rsidR="005C2A7B" w:rsidRPr="000F0945" w:rsidRDefault="005C2A7B" w:rsidP="00852BE4">
      <w:pPr>
        <w:pStyle w:val="a"/>
        <w:numPr>
          <w:ilvl w:val="0"/>
          <w:numId w:val="7"/>
        </w:numPr>
        <w:tabs>
          <w:tab w:val="left" w:pos="-1440"/>
        </w:tabs>
        <w:spacing w:line="276" w:lineRule="auto"/>
        <w:jc w:val="both"/>
        <w:rPr>
          <w:rFonts w:ascii="Calibri" w:hAnsi="Calibri" w:cs="Tahoma"/>
          <w:szCs w:val="24"/>
        </w:rPr>
      </w:pPr>
      <w:r w:rsidRPr="000F0945">
        <w:rPr>
          <w:rFonts w:ascii="Calibri" w:hAnsi="Calibri" w:cs="Tahoma"/>
          <w:b/>
          <w:szCs w:val="24"/>
        </w:rPr>
        <w:t>Emparelhamento.</w:t>
      </w:r>
      <w:r w:rsidRPr="000F0945">
        <w:rPr>
          <w:rFonts w:ascii="Calibri" w:hAnsi="Calibri" w:cs="Tahoma"/>
          <w:szCs w:val="24"/>
        </w:rPr>
        <w:t xml:space="preserve">  Para ser um fator de confusão, a variável precisa estar associada tanto com a exposição quanto com a doença. Se, em um estudo de casos e controles, os dois grupos são emparelhados quanto ao fator de confusão (idade, sexo, etc.), deixa de haver associação entre este fator e a presença de doença. O mesmo se aplica para estudos de coortes, onde </w:t>
      </w:r>
      <w:r w:rsidRPr="000F0945">
        <w:rPr>
          <w:rFonts w:ascii="Calibri" w:hAnsi="Calibri" w:cs="Tahoma"/>
          <w:szCs w:val="24"/>
        </w:rPr>
        <w:lastRenderedPageBreak/>
        <w:t xml:space="preserve">expostos e não expostos podem ser emparelhados (isto é menos comum, no entanto, do que nos estudos de casos e controles). </w:t>
      </w:r>
    </w:p>
    <w:p w:rsidR="00852BE4" w:rsidRDefault="00852BE4" w:rsidP="005C2A7B">
      <w:pPr>
        <w:keepNext/>
        <w:keepLines/>
        <w:spacing w:line="276" w:lineRule="auto"/>
        <w:jc w:val="both"/>
        <w:rPr>
          <w:rFonts w:ascii="Calibri" w:hAnsi="Calibri" w:cs="Tahoma"/>
          <w:b/>
        </w:rPr>
      </w:pPr>
    </w:p>
    <w:p w:rsidR="005C2A7B" w:rsidRPr="000F0945" w:rsidRDefault="005C2A7B" w:rsidP="005C2A7B">
      <w:pPr>
        <w:keepNext/>
        <w:keepLines/>
        <w:spacing w:line="276" w:lineRule="auto"/>
        <w:jc w:val="both"/>
        <w:rPr>
          <w:rFonts w:ascii="Calibri" w:hAnsi="Calibri" w:cs="Tahoma"/>
          <w:b/>
        </w:rPr>
      </w:pPr>
      <w:r w:rsidRPr="000F0945">
        <w:rPr>
          <w:rFonts w:ascii="Calibri" w:hAnsi="Calibri" w:cs="Tahoma"/>
          <w:b/>
        </w:rPr>
        <w:t>Evitando confusão na análise de dados</w:t>
      </w:r>
    </w:p>
    <w:p w:rsidR="005C2A7B" w:rsidRPr="000F0945" w:rsidRDefault="005C2A7B" w:rsidP="005C2A7B">
      <w:pPr>
        <w:keepNext/>
        <w:keepLines/>
        <w:spacing w:line="276" w:lineRule="auto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keepNext/>
        <w:keepLines/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Fatores de confusão podem ser controlados na análise através de métodos multivariados, nos quais o fator seria uma das co-variáveis. Por exemplo, a técnica de Mantel-Haenszel e a regressão logística são freqüentemente utilizadas em estudos de casos e controles, e a regressão de Cox e outros tipos de análise de sobrevivência em estudos de coortes.</w:t>
      </w:r>
    </w:p>
    <w:p w:rsidR="005C2A7B" w:rsidRPr="000F0945" w:rsidRDefault="005C2A7B" w:rsidP="005C2A7B">
      <w:pPr>
        <w:keepLines/>
        <w:spacing w:line="276" w:lineRule="auto"/>
        <w:ind w:firstLine="709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Os possíveis fatores de confusão devem ser listados, com base na revisão da literatura</w:t>
      </w:r>
      <w:r w:rsidR="00852BE4">
        <w:rPr>
          <w:rFonts w:ascii="Calibri" w:hAnsi="Calibri" w:cs="Tahoma"/>
        </w:rPr>
        <w:t xml:space="preserve">, </w:t>
      </w:r>
      <w:r w:rsidRPr="000F0945">
        <w:rPr>
          <w:rFonts w:ascii="Calibri" w:hAnsi="Calibri" w:cs="Tahoma"/>
        </w:rPr>
        <w:t>no modelo teórico</w:t>
      </w:r>
      <w:r w:rsidR="00852BE4">
        <w:rPr>
          <w:rFonts w:ascii="Calibri" w:hAnsi="Calibri" w:cs="Tahoma"/>
        </w:rPr>
        <w:t xml:space="preserve"> e no modelo de análise</w:t>
      </w:r>
      <w:r w:rsidRPr="000F0945">
        <w:rPr>
          <w:rFonts w:ascii="Calibri" w:hAnsi="Calibri" w:cs="Tahoma"/>
        </w:rPr>
        <w:t xml:space="preserve">. Deve-se testar então a associação entre cada fator e (i) a exposição e (ii) a doença. Se houver qualquer indício de associação (digamos, p&lt;0,20 ou RR&gt;1,5) com a exposição </w:t>
      </w:r>
      <w:r w:rsidRPr="000F0945">
        <w:rPr>
          <w:rFonts w:ascii="Calibri" w:hAnsi="Calibri" w:cs="Tahoma"/>
          <w:u w:val="single"/>
        </w:rPr>
        <w:t xml:space="preserve">e também </w:t>
      </w:r>
      <w:r w:rsidRPr="000F0945">
        <w:rPr>
          <w:rFonts w:ascii="Calibri" w:hAnsi="Calibri" w:cs="Tahoma"/>
        </w:rPr>
        <w:t> com a doença, o fator deve ser considerado como suspeito e incluído na análise multivariada. Como discutido acima, uma mudança no risco relativo ajustado de mais de 10% em relação ao risco relativo bruto é sugestiva de confusão.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5C6C8E" w:rsidRDefault="005C6C8E" w:rsidP="005C2A7B">
      <w:pPr>
        <w:pStyle w:val="Ttulo2"/>
        <w:spacing w:before="0" w:after="0" w:line="276" w:lineRule="auto"/>
        <w:jc w:val="both"/>
        <w:rPr>
          <w:rFonts w:ascii="Calibri" w:hAnsi="Calibri" w:cs="Tahoma"/>
          <w:i w:val="0"/>
          <w:sz w:val="24"/>
          <w:szCs w:val="24"/>
          <w:u w:val="single"/>
        </w:rPr>
      </w:pPr>
      <w:r w:rsidRPr="005C6C8E">
        <w:rPr>
          <w:rFonts w:ascii="Calibri" w:hAnsi="Calibri" w:cs="Tahoma"/>
          <w:i w:val="0"/>
          <w:sz w:val="24"/>
          <w:szCs w:val="24"/>
          <w:u w:val="single"/>
        </w:rPr>
        <w:t xml:space="preserve">4. </w:t>
      </w:r>
      <w:bookmarkStart w:id="4" w:name="_Toc510931545"/>
      <w:r w:rsidR="005C2A7B" w:rsidRPr="005C6C8E">
        <w:rPr>
          <w:rFonts w:ascii="Calibri" w:hAnsi="Calibri" w:cs="Tahoma"/>
          <w:i w:val="0"/>
          <w:sz w:val="24"/>
          <w:szCs w:val="24"/>
          <w:u w:val="single"/>
        </w:rPr>
        <w:t>FATORES MEDIADORES</w:t>
      </w:r>
      <w:bookmarkEnd w:id="4"/>
    </w:p>
    <w:p w:rsidR="00852BE4" w:rsidRDefault="00852BE4" w:rsidP="005C2A7B">
      <w:pPr>
        <w:spacing w:line="276" w:lineRule="auto"/>
        <w:jc w:val="both"/>
        <w:rPr>
          <w:rFonts w:ascii="Calibri" w:hAnsi="Calibri" w:cs="Tahoma"/>
        </w:rPr>
      </w:pPr>
    </w:p>
    <w:p w:rsidR="00E50984" w:rsidRPr="000F0945" w:rsidRDefault="005C2A7B" w:rsidP="00E50984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Fatores mediadores são parte da cadeia causal que liga uma exposição a um desfecho.</w:t>
      </w:r>
      <w:r w:rsidR="00E50984">
        <w:rPr>
          <w:rFonts w:ascii="Calibri" w:hAnsi="Calibri" w:cs="Tahoma"/>
        </w:rPr>
        <w:t xml:space="preserve"> Eles cumprem os mesmos critérios do que um fator de confusão, com a diferença de ser parte da cadeia causal. Em outras palavras, para ser um MEDIADOR </w:t>
      </w:r>
      <w:r w:rsidR="00E50984" w:rsidRPr="000F0945">
        <w:rPr>
          <w:rFonts w:ascii="Calibri" w:hAnsi="Calibri" w:cs="Tahoma"/>
        </w:rPr>
        <w:t xml:space="preserve">é </w:t>
      </w:r>
      <w:r w:rsidR="00E50984" w:rsidRPr="009778C8">
        <w:rPr>
          <w:rFonts w:ascii="Calibri" w:hAnsi="Calibri" w:cs="Tahoma"/>
          <w:b/>
          <w:u w:val="single"/>
        </w:rPr>
        <w:t>essencial</w:t>
      </w:r>
      <w:r w:rsidR="00E50984" w:rsidRPr="000F0945">
        <w:rPr>
          <w:rFonts w:ascii="Calibri" w:hAnsi="Calibri" w:cs="Tahoma"/>
        </w:rPr>
        <w:t>:</w:t>
      </w:r>
    </w:p>
    <w:p w:rsidR="00E50984" w:rsidRPr="009778C8" w:rsidRDefault="00E50984" w:rsidP="00E50984">
      <w:pPr>
        <w:widowControl w:val="0"/>
        <w:numPr>
          <w:ilvl w:val="0"/>
          <w:numId w:val="2"/>
        </w:numPr>
        <w:tabs>
          <w:tab w:val="clear" w:pos="360"/>
          <w:tab w:val="num" w:pos="540"/>
          <w:tab w:val="left" w:pos="1701"/>
        </w:tabs>
        <w:spacing w:line="276" w:lineRule="auto"/>
        <w:ind w:left="1701" w:hanging="1701"/>
        <w:jc w:val="both"/>
        <w:rPr>
          <w:rFonts w:ascii="Calibri" w:hAnsi="Calibri" w:cs="Tahoma"/>
          <w:b/>
        </w:rPr>
      </w:pPr>
      <w:r w:rsidRPr="009778C8">
        <w:rPr>
          <w:rFonts w:ascii="Calibri" w:hAnsi="Calibri" w:cs="Tahoma"/>
          <w:b/>
        </w:rPr>
        <w:t>Estar associado com a exposição sendo avaliada.</w:t>
      </w:r>
    </w:p>
    <w:p w:rsidR="00E50984" w:rsidRPr="009778C8" w:rsidRDefault="00E50984" w:rsidP="00E50984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540"/>
        </w:tabs>
        <w:spacing w:line="276" w:lineRule="auto"/>
        <w:ind w:left="1701" w:hanging="1701"/>
        <w:jc w:val="both"/>
        <w:rPr>
          <w:rFonts w:ascii="Calibri" w:hAnsi="Calibri" w:cs="Tahoma"/>
          <w:b/>
        </w:rPr>
      </w:pPr>
      <w:r w:rsidRPr="009778C8">
        <w:rPr>
          <w:rFonts w:ascii="Calibri" w:hAnsi="Calibri" w:cs="Tahoma"/>
          <w:b/>
        </w:rPr>
        <w:t>Estar associado com o desfecho.</w:t>
      </w:r>
    </w:p>
    <w:p w:rsidR="00E50984" w:rsidRPr="009778C8" w:rsidRDefault="00E50984" w:rsidP="00E50984">
      <w:pPr>
        <w:widowControl w:val="0"/>
        <w:numPr>
          <w:ilvl w:val="0"/>
          <w:numId w:val="2"/>
        </w:numPr>
        <w:tabs>
          <w:tab w:val="clear" w:pos="360"/>
          <w:tab w:val="left" w:pos="540"/>
          <w:tab w:val="num" w:pos="993"/>
        </w:tabs>
        <w:spacing w:line="276" w:lineRule="auto"/>
        <w:ind w:left="1701" w:hanging="1701"/>
        <w:jc w:val="both"/>
        <w:rPr>
          <w:rFonts w:ascii="Calibri" w:hAnsi="Calibri" w:cs="Tahoma"/>
          <w:b/>
        </w:rPr>
      </w:pPr>
      <w:r w:rsidRPr="009778C8">
        <w:rPr>
          <w:rFonts w:ascii="Calibri" w:hAnsi="Calibri" w:cs="Tahoma"/>
          <w:b/>
        </w:rPr>
        <w:t>FAZER PARTE da cadeia causal que liga a exposição ao desfecho.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</w:p>
    <w:p w:rsidR="005C2A7B" w:rsidRPr="00E50984" w:rsidRDefault="00E50984" w:rsidP="005C2A7B">
      <w:pPr>
        <w:spacing w:line="276" w:lineRule="auto"/>
        <w:ind w:right="54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Por exemplo, na associação entre pobreza e desnutrição da criança, as infecções freqüentes e as hospitalizações são mediadores na associação.</w:t>
      </w:r>
    </w:p>
    <w:p w:rsidR="005C2A7B" w:rsidRPr="000F0945" w:rsidRDefault="005C2A7B" w:rsidP="005C2A7B">
      <w:pPr>
        <w:spacing w:line="276" w:lineRule="auto"/>
        <w:ind w:right="540"/>
        <w:jc w:val="both"/>
        <w:rPr>
          <w:rFonts w:ascii="Calibri" w:hAnsi="Calibri" w:cs="Tahoma"/>
          <w:b/>
        </w:rPr>
      </w:pPr>
    </w:p>
    <w:p w:rsidR="005C2A7B" w:rsidRPr="000F0945" w:rsidRDefault="005C2A7B" w:rsidP="005C2A7B">
      <w:pPr>
        <w:spacing w:line="276" w:lineRule="auto"/>
        <w:ind w:right="540"/>
        <w:jc w:val="both"/>
        <w:rPr>
          <w:rFonts w:ascii="Calibri" w:hAnsi="Calibri" w:cs="Tahoma"/>
          <w:b/>
        </w:rPr>
      </w:pPr>
    </w:p>
    <w:p w:rsidR="005C2A7B" w:rsidRPr="005C6C8E" w:rsidRDefault="005C2A7B" w:rsidP="005C2A7B">
      <w:pPr>
        <w:pStyle w:val="Ttulo2"/>
        <w:spacing w:before="0" w:after="0" w:line="276" w:lineRule="auto"/>
        <w:ind w:right="540"/>
        <w:jc w:val="both"/>
        <w:rPr>
          <w:rFonts w:ascii="Calibri" w:hAnsi="Calibri" w:cs="Tahoma"/>
          <w:i w:val="0"/>
          <w:u w:val="single"/>
        </w:rPr>
      </w:pPr>
      <w:bookmarkStart w:id="5" w:name="_Toc510931546"/>
      <w:r w:rsidRPr="000F0945">
        <w:rPr>
          <w:rFonts w:ascii="Calibri" w:hAnsi="Calibri" w:cs="Tahoma"/>
          <w:i w:val="0"/>
          <w:sz w:val="24"/>
          <w:szCs w:val="24"/>
        </w:rPr>
        <w:br w:type="page"/>
      </w:r>
      <w:r w:rsidR="005C6C8E">
        <w:rPr>
          <w:rFonts w:ascii="Calibri" w:hAnsi="Calibri" w:cs="Tahoma"/>
          <w:i w:val="0"/>
          <w:sz w:val="24"/>
          <w:szCs w:val="24"/>
        </w:rPr>
        <w:lastRenderedPageBreak/>
        <w:t xml:space="preserve">5. </w:t>
      </w:r>
      <w:r w:rsidRPr="005C6C8E">
        <w:rPr>
          <w:rFonts w:ascii="Calibri" w:hAnsi="Calibri" w:cs="Tahoma"/>
          <w:i w:val="0"/>
          <w:u w:val="single"/>
        </w:rPr>
        <w:t>MODIFICADORES DE EFEITO</w:t>
      </w:r>
      <w:bookmarkEnd w:id="5"/>
      <w:r w:rsidR="00E50984" w:rsidRPr="005C6C8E">
        <w:rPr>
          <w:rFonts w:ascii="Calibri" w:hAnsi="Calibri" w:cs="Tahoma"/>
          <w:i w:val="0"/>
          <w:u w:val="single"/>
        </w:rPr>
        <w:t xml:space="preserve"> (OU INTERAÇÃO) </w:t>
      </w: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  <w:b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Quando o efeito de uma exposição sobre um desfecho varia conforme o nível de uma terceira variável, diz-se que há modificação de efeito. </w:t>
      </w:r>
    </w:p>
    <w:p w:rsidR="005C2A7B" w:rsidRPr="000F0945" w:rsidRDefault="005C2A7B" w:rsidP="005C2A7B">
      <w:pPr>
        <w:spacing w:line="276" w:lineRule="auto"/>
        <w:ind w:firstLine="709"/>
        <w:jc w:val="both"/>
        <w:rPr>
          <w:rFonts w:ascii="Calibri" w:hAnsi="Calibri" w:cs="Tahoma"/>
        </w:rPr>
      </w:pPr>
    </w:p>
    <w:p w:rsidR="005C2A7B" w:rsidRPr="000F0945" w:rsidRDefault="005C2A7B" w:rsidP="005C2A7B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Por exemplo, a falta de aleitamento materno está associada com um risco relativo de morte por diarréia igual a 23 para crianças com menos de 2 meses de idade. Dos 2 aos 12 meses, o risco relativo é de </w:t>
      </w:r>
      <w:smartTag w:uri="urn:schemas-microsoft-com:office:smarttags" w:element="metricconverter">
        <w:smartTagPr>
          <w:attr w:name="ProductID" w:val="5. A"/>
        </w:smartTagPr>
        <w:r w:rsidRPr="000F0945">
          <w:rPr>
            <w:rFonts w:ascii="Calibri" w:hAnsi="Calibri" w:cs="Tahoma"/>
          </w:rPr>
          <w:t>5. A</w:t>
        </w:r>
      </w:smartTag>
      <w:r w:rsidRPr="000F0945">
        <w:rPr>
          <w:rFonts w:ascii="Calibri" w:hAnsi="Calibri" w:cs="Tahoma"/>
        </w:rPr>
        <w:t xml:space="preserve"> idade, portanto, modifica o efeito do aleitamento.</w:t>
      </w:r>
    </w:p>
    <w:p w:rsidR="005C2A7B" w:rsidRPr="000F0945" w:rsidRDefault="005C2A7B" w:rsidP="005C2A7B">
      <w:pPr>
        <w:spacing w:line="276" w:lineRule="auto"/>
        <w:ind w:firstLine="709"/>
        <w:jc w:val="both"/>
        <w:rPr>
          <w:rFonts w:ascii="Calibri" w:hAnsi="Calibri" w:cs="Tahoma"/>
        </w:rPr>
      </w:pPr>
    </w:p>
    <w:p w:rsidR="00873730" w:rsidRDefault="005C2A7B" w:rsidP="00E50984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sym w:font="Wingdings" w:char="F0E8"/>
      </w:r>
      <w:r w:rsidRPr="000F0945">
        <w:rPr>
          <w:rFonts w:ascii="Calibri" w:hAnsi="Calibri" w:cs="Tahoma"/>
        </w:rPr>
        <w:tab/>
        <w:t xml:space="preserve">Em termos estatísticos, a modificação de efeito constitui uma </w:t>
      </w:r>
      <w:r w:rsidRPr="000F0945">
        <w:rPr>
          <w:rFonts w:ascii="Calibri" w:hAnsi="Calibri" w:cs="Tahoma"/>
          <w:u w:val="single"/>
        </w:rPr>
        <w:t>interação.</w:t>
      </w:r>
      <w:r w:rsidRPr="000F0945">
        <w:rPr>
          <w:rFonts w:ascii="Calibri" w:hAnsi="Calibri" w:cs="Tahoma"/>
        </w:rPr>
        <w:t xml:space="preserve"> No exemplo acima, a falta de aleitamento interage com a idade na determinação da mortalidade infantil. Existem testes estatísticos específicos para detectar interação/modificação de efeito. </w:t>
      </w:r>
    </w:p>
    <w:p w:rsidR="00E50984" w:rsidRDefault="00E50984" w:rsidP="00E50984">
      <w:pPr>
        <w:spacing w:line="276" w:lineRule="auto"/>
        <w:jc w:val="both"/>
        <w:rPr>
          <w:rFonts w:ascii="Calibri" w:hAnsi="Calibri" w:cs="Tahoma"/>
        </w:rPr>
      </w:pPr>
    </w:p>
    <w:p w:rsidR="00E50984" w:rsidRPr="00E50984" w:rsidRDefault="00E50984" w:rsidP="00E50984">
      <w:pPr>
        <w:spacing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Outro exemplo é a relação entre posição socioeconômica e obesidade. </w:t>
      </w:r>
      <w:r w:rsidR="005C6C8E">
        <w:rPr>
          <w:rFonts w:ascii="Calibri" w:hAnsi="Calibri" w:cs="Tahoma"/>
        </w:rPr>
        <w:t xml:space="preserve">Quando avaliados homens e mulheres juntos, pode parecer que a posição socioeconômica não está relacionada (o que seria um erro), pois em homens a obesidade é mais frequente nos RICOS, enquanto que nas mulheres a obesidade é mais frequente nas POBRES. A INTERAÇÃO precisa ser suspeitada com base na REVISÃO DA LITERATURA, pois somente quando se suspeita é que será realizado um teste para identificar a sua presença. </w:t>
      </w:r>
    </w:p>
    <w:sectPr w:rsidR="00E50984" w:rsidRPr="00E50984" w:rsidSect="004257A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B86" w:rsidRDefault="00026B86" w:rsidP="005C6C8E">
      <w:r>
        <w:separator/>
      </w:r>
    </w:p>
  </w:endnote>
  <w:endnote w:type="continuationSeparator" w:id="0">
    <w:p w:rsidR="00026B86" w:rsidRDefault="00026B86" w:rsidP="005C6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2173"/>
      <w:docPartObj>
        <w:docPartGallery w:val="Page Numbers (Bottom of Page)"/>
        <w:docPartUnique/>
      </w:docPartObj>
    </w:sdtPr>
    <w:sdtContent>
      <w:p w:rsidR="005C6C8E" w:rsidRDefault="005C6C8E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C6C8E" w:rsidRDefault="005C6C8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B86" w:rsidRDefault="00026B86" w:rsidP="005C6C8E">
      <w:r>
        <w:separator/>
      </w:r>
    </w:p>
  </w:footnote>
  <w:footnote w:type="continuationSeparator" w:id="0">
    <w:p w:rsidR="00026B86" w:rsidRDefault="00026B86" w:rsidP="005C6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4038"/>
    <w:multiLevelType w:val="hybridMultilevel"/>
    <w:tmpl w:val="193A3E5A"/>
    <w:lvl w:ilvl="0" w:tplc="EE4C5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24C17"/>
    <w:multiLevelType w:val="hybridMultilevel"/>
    <w:tmpl w:val="AE28A7B8"/>
    <w:lvl w:ilvl="0" w:tplc="538462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CA668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7905FAA"/>
    <w:multiLevelType w:val="hybridMultilevel"/>
    <w:tmpl w:val="BF781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D267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7C13D9C"/>
    <w:multiLevelType w:val="hybridMultilevel"/>
    <w:tmpl w:val="974A62F2"/>
    <w:lvl w:ilvl="0" w:tplc="538462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F357B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A7B"/>
    <w:rsid w:val="00010D76"/>
    <w:rsid w:val="00026B86"/>
    <w:rsid w:val="0005345A"/>
    <w:rsid w:val="00066668"/>
    <w:rsid w:val="00071B99"/>
    <w:rsid w:val="0007379C"/>
    <w:rsid w:val="00073C60"/>
    <w:rsid w:val="000800D7"/>
    <w:rsid w:val="00081ABD"/>
    <w:rsid w:val="00082E7D"/>
    <w:rsid w:val="00090BEC"/>
    <w:rsid w:val="00094A1C"/>
    <w:rsid w:val="000A2EC3"/>
    <w:rsid w:val="000A2FBE"/>
    <w:rsid w:val="000A607F"/>
    <w:rsid w:val="000B1841"/>
    <w:rsid w:val="000B636C"/>
    <w:rsid w:val="000C11C1"/>
    <w:rsid w:val="000D5C43"/>
    <w:rsid w:val="000E170B"/>
    <w:rsid w:val="000E31E8"/>
    <w:rsid w:val="000F5ED6"/>
    <w:rsid w:val="000F768B"/>
    <w:rsid w:val="000F7A41"/>
    <w:rsid w:val="00102AF4"/>
    <w:rsid w:val="0010316F"/>
    <w:rsid w:val="00105923"/>
    <w:rsid w:val="001134B4"/>
    <w:rsid w:val="0011639E"/>
    <w:rsid w:val="00117016"/>
    <w:rsid w:val="0012239F"/>
    <w:rsid w:val="001231B2"/>
    <w:rsid w:val="00124531"/>
    <w:rsid w:val="00124684"/>
    <w:rsid w:val="00125167"/>
    <w:rsid w:val="001258F2"/>
    <w:rsid w:val="00127F56"/>
    <w:rsid w:val="00147336"/>
    <w:rsid w:val="001613F0"/>
    <w:rsid w:val="00162498"/>
    <w:rsid w:val="0016707F"/>
    <w:rsid w:val="0017136F"/>
    <w:rsid w:val="001A5B68"/>
    <w:rsid w:val="001A6B7E"/>
    <w:rsid w:val="001A73B4"/>
    <w:rsid w:val="001A773F"/>
    <w:rsid w:val="001B27EC"/>
    <w:rsid w:val="001B4CFE"/>
    <w:rsid w:val="001C731B"/>
    <w:rsid w:val="001D0388"/>
    <w:rsid w:val="001F2082"/>
    <w:rsid w:val="002001AF"/>
    <w:rsid w:val="00203898"/>
    <w:rsid w:val="002152A7"/>
    <w:rsid w:val="00223722"/>
    <w:rsid w:val="0024729C"/>
    <w:rsid w:val="002526EC"/>
    <w:rsid w:val="002654FA"/>
    <w:rsid w:val="0027423B"/>
    <w:rsid w:val="0027424B"/>
    <w:rsid w:val="00274F86"/>
    <w:rsid w:val="00277013"/>
    <w:rsid w:val="00280A63"/>
    <w:rsid w:val="002844EF"/>
    <w:rsid w:val="00285023"/>
    <w:rsid w:val="00286323"/>
    <w:rsid w:val="002943D9"/>
    <w:rsid w:val="002B3710"/>
    <w:rsid w:val="002B5073"/>
    <w:rsid w:val="002E076D"/>
    <w:rsid w:val="002E6820"/>
    <w:rsid w:val="002F1D9D"/>
    <w:rsid w:val="002F6889"/>
    <w:rsid w:val="003029FD"/>
    <w:rsid w:val="003042DD"/>
    <w:rsid w:val="003159F7"/>
    <w:rsid w:val="003205F3"/>
    <w:rsid w:val="00320C44"/>
    <w:rsid w:val="0032524C"/>
    <w:rsid w:val="003352EA"/>
    <w:rsid w:val="00344E20"/>
    <w:rsid w:val="003623EF"/>
    <w:rsid w:val="0036355B"/>
    <w:rsid w:val="00373C0B"/>
    <w:rsid w:val="0038038D"/>
    <w:rsid w:val="0038127F"/>
    <w:rsid w:val="00386583"/>
    <w:rsid w:val="00392485"/>
    <w:rsid w:val="003A3981"/>
    <w:rsid w:val="003C51CC"/>
    <w:rsid w:val="003D57B1"/>
    <w:rsid w:val="003E6DBC"/>
    <w:rsid w:val="003F00E7"/>
    <w:rsid w:val="003F5EB8"/>
    <w:rsid w:val="003F7E88"/>
    <w:rsid w:val="0040179A"/>
    <w:rsid w:val="00401A42"/>
    <w:rsid w:val="0041700F"/>
    <w:rsid w:val="004257A4"/>
    <w:rsid w:val="004269BD"/>
    <w:rsid w:val="004430A0"/>
    <w:rsid w:val="00443AB3"/>
    <w:rsid w:val="004468AB"/>
    <w:rsid w:val="00450D29"/>
    <w:rsid w:val="00453BA7"/>
    <w:rsid w:val="004614AB"/>
    <w:rsid w:val="004631F8"/>
    <w:rsid w:val="00470BA5"/>
    <w:rsid w:val="004729CB"/>
    <w:rsid w:val="00475217"/>
    <w:rsid w:val="004B1489"/>
    <w:rsid w:val="004C79F4"/>
    <w:rsid w:val="004E0CDA"/>
    <w:rsid w:val="004E3999"/>
    <w:rsid w:val="004E5AAE"/>
    <w:rsid w:val="004F64FB"/>
    <w:rsid w:val="004F7E19"/>
    <w:rsid w:val="005171C7"/>
    <w:rsid w:val="005236D5"/>
    <w:rsid w:val="00536B1F"/>
    <w:rsid w:val="005411B2"/>
    <w:rsid w:val="00551464"/>
    <w:rsid w:val="005542B7"/>
    <w:rsid w:val="0055481C"/>
    <w:rsid w:val="005563F1"/>
    <w:rsid w:val="00557E9F"/>
    <w:rsid w:val="005656CD"/>
    <w:rsid w:val="005659EF"/>
    <w:rsid w:val="00594537"/>
    <w:rsid w:val="005A52E1"/>
    <w:rsid w:val="005A54CE"/>
    <w:rsid w:val="005C1032"/>
    <w:rsid w:val="005C2A7B"/>
    <w:rsid w:val="005C6C8E"/>
    <w:rsid w:val="005C7E37"/>
    <w:rsid w:val="005F2F90"/>
    <w:rsid w:val="00604904"/>
    <w:rsid w:val="006105E2"/>
    <w:rsid w:val="006170D4"/>
    <w:rsid w:val="0063467C"/>
    <w:rsid w:val="00655C99"/>
    <w:rsid w:val="00677EEA"/>
    <w:rsid w:val="00683B20"/>
    <w:rsid w:val="006A24A0"/>
    <w:rsid w:val="006A401B"/>
    <w:rsid w:val="006B1B9E"/>
    <w:rsid w:val="006D65DB"/>
    <w:rsid w:val="006E5021"/>
    <w:rsid w:val="007129D7"/>
    <w:rsid w:val="00737749"/>
    <w:rsid w:val="00740549"/>
    <w:rsid w:val="00743212"/>
    <w:rsid w:val="00745DB4"/>
    <w:rsid w:val="0075331D"/>
    <w:rsid w:val="0075351F"/>
    <w:rsid w:val="00753EB3"/>
    <w:rsid w:val="0076490C"/>
    <w:rsid w:val="00772D9B"/>
    <w:rsid w:val="00777C4C"/>
    <w:rsid w:val="00780D5F"/>
    <w:rsid w:val="00791422"/>
    <w:rsid w:val="007A09BF"/>
    <w:rsid w:val="007A7302"/>
    <w:rsid w:val="007B0BB6"/>
    <w:rsid w:val="007C0B2C"/>
    <w:rsid w:val="007D0684"/>
    <w:rsid w:val="007E3A62"/>
    <w:rsid w:val="007E41C1"/>
    <w:rsid w:val="007F4442"/>
    <w:rsid w:val="00805C90"/>
    <w:rsid w:val="00812241"/>
    <w:rsid w:val="00816DC9"/>
    <w:rsid w:val="008212B2"/>
    <w:rsid w:val="008214E1"/>
    <w:rsid w:val="00852BE4"/>
    <w:rsid w:val="0085635A"/>
    <w:rsid w:val="00862299"/>
    <w:rsid w:val="00865276"/>
    <w:rsid w:val="00867BF4"/>
    <w:rsid w:val="00867E2E"/>
    <w:rsid w:val="00871005"/>
    <w:rsid w:val="00873730"/>
    <w:rsid w:val="00875D64"/>
    <w:rsid w:val="00883CF9"/>
    <w:rsid w:val="00890859"/>
    <w:rsid w:val="008A3C1A"/>
    <w:rsid w:val="008B0A9D"/>
    <w:rsid w:val="008D15FE"/>
    <w:rsid w:val="008E0AD6"/>
    <w:rsid w:val="008F2D64"/>
    <w:rsid w:val="008F76D0"/>
    <w:rsid w:val="009210BB"/>
    <w:rsid w:val="00935050"/>
    <w:rsid w:val="00945BE0"/>
    <w:rsid w:val="009476CA"/>
    <w:rsid w:val="00953CC3"/>
    <w:rsid w:val="009776FB"/>
    <w:rsid w:val="009778C8"/>
    <w:rsid w:val="00980ECD"/>
    <w:rsid w:val="00981BB4"/>
    <w:rsid w:val="009A6F6C"/>
    <w:rsid w:val="009B376E"/>
    <w:rsid w:val="009C061D"/>
    <w:rsid w:val="009D4147"/>
    <w:rsid w:val="009D5038"/>
    <w:rsid w:val="009E4F8C"/>
    <w:rsid w:val="009E6611"/>
    <w:rsid w:val="009F2C87"/>
    <w:rsid w:val="009F4241"/>
    <w:rsid w:val="00A01CDB"/>
    <w:rsid w:val="00A105EB"/>
    <w:rsid w:val="00A16AC4"/>
    <w:rsid w:val="00A2167C"/>
    <w:rsid w:val="00A24ED6"/>
    <w:rsid w:val="00A3178D"/>
    <w:rsid w:val="00A33031"/>
    <w:rsid w:val="00A33A19"/>
    <w:rsid w:val="00A524EC"/>
    <w:rsid w:val="00A74E52"/>
    <w:rsid w:val="00A77305"/>
    <w:rsid w:val="00A84956"/>
    <w:rsid w:val="00AA5144"/>
    <w:rsid w:val="00AC3775"/>
    <w:rsid w:val="00AC7BC4"/>
    <w:rsid w:val="00AD01DB"/>
    <w:rsid w:val="00AD0E31"/>
    <w:rsid w:val="00AD2920"/>
    <w:rsid w:val="00AE3167"/>
    <w:rsid w:val="00AF08CC"/>
    <w:rsid w:val="00AF31F1"/>
    <w:rsid w:val="00B009F4"/>
    <w:rsid w:val="00B14A16"/>
    <w:rsid w:val="00B21319"/>
    <w:rsid w:val="00B21758"/>
    <w:rsid w:val="00B32622"/>
    <w:rsid w:val="00B4697C"/>
    <w:rsid w:val="00B62D7A"/>
    <w:rsid w:val="00B64AFB"/>
    <w:rsid w:val="00B677CB"/>
    <w:rsid w:val="00B67FBD"/>
    <w:rsid w:val="00B7090E"/>
    <w:rsid w:val="00B82BE6"/>
    <w:rsid w:val="00BA195F"/>
    <w:rsid w:val="00BA6E55"/>
    <w:rsid w:val="00BB274D"/>
    <w:rsid w:val="00BD7649"/>
    <w:rsid w:val="00BE5E77"/>
    <w:rsid w:val="00BF06CF"/>
    <w:rsid w:val="00BF0A4E"/>
    <w:rsid w:val="00C02D61"/>
    <w:rsid w:val="00C051CF"/>
    <w:rsid w:val="00C2292F"/>
    <w:rsid w:val="00C4462C"/>
    <w:rsid w:val="00C5587B"/>
    <w:rsid w:val="00C57044"/>
    <w:rsid w:val="00C61246"/>
    <w:rsid w:val="00C67234"/>
    <w:rsid w:val="00C7623C"/>
    <w:rsid w:val="00C81AF0"/>
    <w:rsid w:val="00C870CC"/>
    <w:rsid w:val="00C90E4D"/>
    <w:rsid w:val="00C9471F"/>
    <w:rsid w:val="00CD423E"/>
    <w:rsid w:val="00CE7908"/>
    <w:rsid w:val="00D00CC6"/>
    <w:rsid w:val="00D03FC7"/>
    <w:rsid w:val="00D14B26"/>
    <w:rsid w:val="00D31C20"/>
    <w:rsid w:val="00D3218B"/>
    <w:rsid w:val="00D340E3"/>
    <w:rsid w:val="00D40C54"/>
    <w:rsid w:val="00D5596B"/>
    <w:rsid w:val="00D628BD"/>
    <w:rsid w:val="00D67A69"/>
    <w:rsid w:val="00D71FE2"/>
    <w:rsid w:val="00D82003"/>
    <w:rsid w:val="00D930CF"/>
    <w:rsid w:val="00D97756"/>
    <w:rsid w:val="00D97FC8"/>
    <w:rsid w:val="00DA3FBB"/>
    <w:rsid w:val="00DB3648"/>
    <w:rsid w:val="00DC0279"/>
    <w:rsid w:val="00DC279C"/>
    <w:rsid w:val="00DC57CA"/>
    <w:rsid w:val="00DC586C"/>
    <w:rsid w:val="00DC7EBA"/>
    <w:rsid w:val="00DD66E5"/>
    <w:rsid w:val="00DE5AEB"/>
    <w:rsid w:val="00DF018E"/>
    <w:rsid w:val="00E10466"/>
    <w:rsid w:val="00E142D2"/>
    <w:rsid w:val="00E2414E"/>
    <w:rsid w:val="00E26832"/>
    <w:rsid w:val="00E31560"/>
    <w:rsid w:val="00E32A6D"/>
    <w:rsid w:val="00E3402D"/>
    <w:rsid w:val="00E34B38"/>
    <w:rsid w:val="00E409F8"/>
    <w:rsid w:val="00E428A0"/>
    <w:rsid w:val="00E50984"/>
    <w:rsid w:val="00E563C1"/>
    <w:rsid w:val="00E56F21"/>
    <w:rsid w:val="00E60E9B"/>
    <w:rsid w:val="00E74665"/>
    <w:rsid w:val="00E861C7"/>
    <w:rsid w:val="00EA1FA1"/>
    <w:rsid w:val="00EB52F2"/>
    <w:rsid w:val="00ED1488"/>
    <w:rsid w:val="00EF79EB"/>
    <w:rsid w:val="00F05049"/>
    <w:rsid w:val="00F3121B"/>
    <w:rsid w:val="00F32B18"/>
    <w:rsid w:val="00F37ADF"/>
    <w:rsid w:val="00F41547"/>
    <w:rsid w:val="00F41B6B"/>
    <w:rsid w:val="00F43A56"/>
    <w:rsid w:val="00F44150"/>
    <w:rsid w:val="00F460E8"/>
    <w:rsid w:val="00F50879"/>
    <w:rsid w:val="00F623BD"/>
    <w:rsid w:val="00F644BD"/>
    <w:rsid w:val="00F702D3"/>
    <w:rsid w:val="00F74411"/>
    <w:rsid w:val="00F7449E"/>
    <w:rsid w:val="00F770C6"/>
    <w:rsid w:val="00F837F8"/>
    <w:rsid w:val="00F9433A"/>
    <w:rsid w:val="00FA557F"/>
    <w:rsid w:val="00FB664E"/>
    <w:rsid w:val="00FB6D03"/>
    <w:rsid w:val="00FF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2A7B"/>
    <w:pPr>
      <w:keepNext/>
      <w:widowControl w:val="0"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5C2A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2A7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C2A7B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5C2A7B"/>
    <w:pPr>
      <w:widowControl w:val="0"/>
    </w:pPr>
    <w:rPr>
      <w:b/>
      <w:szCs w:val="20"/>
    </w:rPr>
  </w:style>
  <w:style w:type="paragraph" w:customStyle="1" w:styleId="a">
    <w:name w:val="_"/>
    <w:basedOn w:val="Normal"/>
    <w:rsid w:val="005C2A7B"/>
    <w:pPr>
      <w:widowControl w:val="0"/>
      <w:ind w:left="720" w:hanging="720"/>
    </w:pPr>
    <w:rPr>
      <w:snapToGrid w:val="0"/>
      <w:szCs w:val="20"/>
    </w:rPr>
  </w:style>
  <w:style w:type="paragraph" w:styleId="PargrafodaLista">
    <w:name w:val="List Paragraph"/>
    <w:basedOn w:val="Normal"/>
    <w:uiPriority w:val="34"/>
    <w:qFormat/>
    <w:rsid w:val="005C2A7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5C6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C6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6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6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2237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2011-05-14T22:42:00Z</dcterms:created>
  <dcterms:modified xsi:type="dcterms:W3CDTF">2011-05-15T00:38:00Z</dcterms:modified>
</cp:coreProperties>
</file>